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呼吸阀、逆止门等物资</w:t>
      </w:r>
      <w:r>
        <w:rPr>
          <w:rFonts w:hint="eastAsia" w:ascii="方正小标宋简体" w:hAnsi="黑体" w:eastAsia="方正小标宋简体"/>
          <w:sz w:val="36"/>
          <w:szCs w:val="36"/>
        </w:rPr>
        <w:t>询价单</w:t>
      </w:r>
    </w:p>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rPr>
        <w:t>Pertanyaan tentang Breathing Valves, Check Valves,</w:t>
      </w:r>
      <w:r>
        <w:rPr>
          <w:rFonts w:hint="default" w:ascii="方正小标宋简体" w:hAnsi="黑体" w:eastAsia="方正小标宋简体"/>
          <w:sz w:val="36"/>
          <w:szCs w:val="36"/>
          <w:lang w:val="en-US"/>
        </w:rPr>
        <w:t xml:space="preserve"> dan Material Lainnya</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10"/>
        <w:gridCol w:w="680"/>
        <w:gridCol w:w="740"/>
        <w:gridCol w:w="1111"/>
        <w:gridCol w:w="1211"/>
        <w:gridCol w:w="1255"/>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28</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28</w:t>
            </w:r>
            <w:r>
              <w:rPr>
                <w:rStyle w:val="6"/>
                <w:rFonts w:hint="default" w:ascii="仿宋" w:hAnsi="仿宋" w:eastAsia="仿宋" w:cs="仿宋"/>
                <w:b w:val="0"/>
                <w:bCs/>
                <w:sz w:val="21"/>
                <w:szCs w:val="21"/>
              </w:rPr>
              <w:t xml:space="preserve"> Oktober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3. 供货周期：</w:t>
            </w:r>
            <w:bookmarkStart w:id="1" w:name="OLE_LINK2"/>
            <w:r>
              <w:rPr>
                <w:rStyle w:val="6"/>
                <w:rFonts w:hint="eastAsia" w:ascii="仿宋" w:hAnsi="仿宋" w:eastAsia="仿宋" w:cs="仿宋"/>
                <w:b w:val="0"/>
                <w:bCs/>
                <w:sz w:val="21"/>
                <w:szCs w:val="21"/>
                <w:lang w:val="en-US" w:eastAsia="zh-CN" w:bidi="ar"/>
              </w:rPr>
              <w:t>满足报价表要求的到货时间</w:t>
            </w:r>
            <w:bookmarkEnd w:id="1"/>
            <w:r>
              <w:rPr>
                <w:rStyle w:val="6"/>
                <w:rFonts w:hint="eastAsia" w:ascii="仿宋" w:hAnsi="仿宋" w:eastAsia="仿宋" w:cs="仿宋"/>
                <w:b w:val="0"/>
                <w:bCs/>
                <w:sz w:val="21"/>
                <w:szCs w:val="21"/>
                <w:lang w:val="en-US" w:eastAsia="zh-CN" w:bidi="ar"/>
              </w:rPr>
              <w:t>，若有延长请注明到货时间。</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Memenuhi waktu pengiriman yang dibutuhkan oleh lembar kutipan</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 dari total kontrak, angka waktu: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1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2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255"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1256" w:type="dxa"/>
            <w:tcMar>
              <w:top w:w="9" w:type="dxa"/>
              <w:left w:w="9" w:type="dxa"/>
              <w:right w:w="9" w:type="dxa"/>
            </w:tcMar>
            <w:vAlign w:val="center"/>
          </w:tcPr>
          <w:p>
            <w:pPr>
              <w:widowControl/>
              <w:jc w:val="center"/>
              <w:textAlignment w:val="center"/>
              <w:rPr>
                <w:rFonts w:hint="eastAsia" w:ascii="仿宋" w:hAnsi="仿宋" w:eastAsia="仿宋" w:cs="仿宋"/>
                <w:b w:val="0"/>
                <w:bCs/>
                <w:color w:val="000000"/>
                <w:szCs w:val="21"/>
                <w:lang w:val="en-US" w:eastAsia="zh-CN"/>
              </w:rPr>
            </w:pPr>
            <w:r>
              <w:rPr>
                <w:rFonts w:hint="eastAsia" w:ascii="仿宋" w:hAnsi="仿宋" w:eastAsia="仿宋" w:cs="仿宋"/>
                <w:b w:val="0"/>
                <w:bCs/>
                <w:color w:val="000000"/>
                <w:szCs w:val="21"/>
                <w:lang w:val="en-US" w:eastAsia="zh-CN"/>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EH油箱呼吸阀</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型号：YVF-3 </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北京源清必洁科技有限公司</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bookmarkStart w:id="3" w:name="_GoBack"/>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无缝碳钢管 </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规格：φ159×8mm 材质：20G                     1根6米                     </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根</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90°碳钢弯头</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规格：φ159×8mm 材质：20G                                         </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45°碳钢弯头</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规格：φ159×8mm 材质：20G                                         </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逆止门</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H44Y-25C DN150 PN2.5MP</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碳钢焊接平法兰</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DN150  PN2.5MP</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需配金属缠绕垫与连接螺栓</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机械密封</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M37G-45</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drawing>
                <wp:inline distT="0" distB="0" distL="114300" distR="114300">
                  <wp:extent cx="600075" cy="481330"/>
                  <wp:effectExtent l="0" t="0" r="952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600075" cy="4813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过滤减压阀</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FISHER</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67CF-1663-38672</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MAX 250PSI</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RANGE 0-125PSI</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389255" cy="444500"/>
                  <wp:effectExtent l="0" t="0" r="6985" b="12700"/>
                  <wp:docPr id="5" name="ID_34BD3CDDC5E545A98A3895D209161F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_34BD3CDDC5E545A98A3895D209161F7D"/>
                          <pic:cNvPicPr>
                            <a:picLocks noChangeAspect="1"/>
                          </pic:cNvPicPr>
                        </pic:nvPicPr>
                        <pic:blipFill>
                          <a:blip r:embed="rId5"/>
                          <a:stretch>
                            <a:fillRect/>
                          </a:stretch>
                        </pic:blipFill>
                        <pic:spPr>
                          <a:xfrm>
                            <a:off x="0" y="0"/>
                            <a:ext cx="389255" cy="4445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电源模块</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空预器间隙传感器电源</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GJCD-6-24</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476250" cy="351155"/>
                  <wp:effectExtent l="0" t="0" r="11430" b="146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476250" cy="351155"/>
                          </a:xfrm>
                          <a:prstGeom prst="rect">
                            <a:avLst/>
                          </a:prstGeom>
                          <a:noFill/>
                          <a:ln w="9525">
                            <a:noFill/>
                          </a:ln>
                        </pic:spPr>
                      </pic:pic>
                    </a:graphicData>
                  </a:graphic>
                </wp:inline>
              </w:drawing>
            </w:r>
            <w:r>
              <w:drawing>
                <wp:inline distT="0" distB="0" distL="114300" distR="114300">
                  <wp:extent cx="379730" cy="283845"/>
                  <wp:effectExtent l="0" t="0" r="1270" b="571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7"/>
                          <a:stretch>
                            <a:fillRect/>
                          </a:stretch>
                        </pic:blipFill>
                        <pic:spPr>
                          <a:xfrm>
                            <a:off x="0" y="0"/>
                            <a:ext cx="379730" cy="2838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光纤收发器</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HTB-1100S</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10/100BASE-T TO 100BASE-FX</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352425" cy="267335"/>
                  <wp:effectExtent l="0" t="0" r="13335" b="6985"/>
                  <wp:docPr id="8" name="ID_6C71790D7D07450689B87D2DD52A40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D_6C71790D7D07450689B87D2DD52A400C"/>
                          <pic:cNvPicPr>
                            <a:picLocks noChangeAspect="1"/>
                          </pic:cNvPicPr>
                        </pic:nvPicPr>
                        <pic:blipFill>
                          <a:blip r:embed="rId8"/>
                          <a:stretch>
                            <a:fillRect/>
                          </a:stretch>
                        </pic:blipFill>
                        <pic:spPr>
                          <a:xfrm>
                            <a:off x="0" y="0"/>
                            <a:ext cx="352425" cy="2673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ABB硅表套件</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AW601155</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AW60(BASIC)</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SPARES KIT</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399415" cy="464820"/>
                  <wp:effectExtent l="0" t="0" r="12065" b="7620"/>
                  <wp:docPr id="1" name="ID_5F7B08324B4141D5BF17C26A5F35B3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5F7B08324B4141D5BF17C26A5F35B3C7"/>
                          <pic:cNvPicPr>
                            <a:picLocks noChangeAspect="1"/>
                          </pic:cNvPicPr>
                        </pic:nvPicPr>
                        <pic:blipFill>
                          <a:blip r:embed="rId9"/>
                          <a:stretch>
                            <a:fillRect/>
                          </a:stretch>
                        </pic:blipFill>
                        <pic:spPr>
                          <a:xfrm>
                            <a:off x="0" y="0"/>
                            <a:ext cx="399415" cy="4648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电磁阀</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G553A018MS</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支</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642620" cy="581025"/>
                  <wp:effectExtent l="0" t="0" r="12700" b="13335"/>
                  <wp:docPr id="2" name="ID_C43C519725A54448B96708E3F812E9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_C43C519725A54448B96708E3F812E92E"/>
                          <pic:cNvPicPr>
                            <a:picLocks noChangeAspect="1"/>
                          </pic:cNvPicPr>
                        </pic:nvPicPr>
                        <pic:blipFill>
                          <a:blip r:embed="rId10"/>
                          <a:stretch>
                            <a:fillRect/>
                          </a:stretch>
                        </pic:blipFill>
                        <pic:spPr>
                          <a:xfrm>
                            <a:off x="0" y="0"/>
                            <a:ext cx="642620" cy="58102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不锈钢自吸泵</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DLX-ZXB 220V 750W 通径DN25</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716280" cy="590550"/>
                  <wp:effectExtent l="0" t="0" r="0" b="3810"/>
                  <wp:docPr id="3" name="ID_99F4A9EF2C3445BBB70C34FAF9568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_99F4A9EF2C3445BBB70C34FAF9568FD7"/>
                          <pic:cNvPicPr>
                            <a:picLocks noChangeAspect="1"/>
                          </pic:cNvPicPr>
                        </pic:nvPicPr>
                        <pic:blipFill>
                          <a:blip r:embed="rId11"/>
                          <a:stretch>
                            <a:fillRect/>
                          </a:stretch>
                        </pic:blipFill>
                        <pic:spPr>
                          <a:xfrm>
                            <a:off x="0" y="0"/>
                            <a:ext cx="716280" cy="5905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PVC-U给水水管（粘接型）</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DN25</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米</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100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PVC-U给水管直接</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DN25</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PVC-U给水管弯头</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DN25 90°</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空调压缩机</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JT335 DA-y1（12PK）</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902335" cy="662940"/>
                  <wp:effectExtent l="0" t="0" r="12065" b="7620"/>
                  <wp:docPr id="9" name="ID_188BB6EF6B9F4B71B610A5B37A00D2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D_188BB6EF6B9F4B71B610A5B37A00D26D"/>
                          <pic:cNvPicPr>
                            <a:picLocks noChangeAspect="1"/>
                          </pic:cNvPicPr>
                        </pic:nvPicPr>
                        <pic:blipFill>
                          <a:blip r:embed="rId12"/>
                          <a:stretch>
                            <a:fillRect/>
                          </a:stretch>
                        </pic:blipFill>
                        <pic:spPr>
                          <a:xfrm>
                            <a:off x="0" y="0"/>
                            <a:ext cx="902335" cy="6629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三相交流电机</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MT90S-6-0. 55</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34035" cy="662940"/>
                  <wp:effectExtent l="0" t="0" r="14605" b="7620"/>
                  <wp:docPr id="10" name="ID_D1CBEDDDE11E45B4B987BA9AEF2B35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D_D1CBEDDDE11E45B4B987BA9AEF2B35CB"/>
                          <pic:cNvPicPr>
                            <a:picLocks noChangeAspect="1"/>
                          </pic:cNvPicPr>
                        </pic:nvPicPr>
                        <pic:blipFill>
                          <a:blip r:embed="rId13"/>
                          <a:srcRect l="40128" b="1550"/>
                          <a:stretch>
                            <a:fillRect/>
                          </a:stretch>
                        </pic:blipFill>
                        <pic:spPr>
                          <a:xfrm>
                            <a:off x="0" y="0"/>
                            <a:ext cx="534035" cy="6629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电动执行器阀门</w:t>
            </w:r>
          </w:p>
        </w:tc>
        <w:tc>
          <w:tcPr>
            <w:tcW w:w="201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 xml:space="preserve"> M 9108 AGC-2</w:t>
            </w:r>
          </w:p>
        </w:tc>
        <w:tc>
          <w:tcPr>
            <w:tcW w:w="6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662940" cy="548640"/>
                  <wp:effectExtent l="0" t="0" r="0" b="7620"/>
                  <wp:docPr id="11" name="ID_6F6FC498D266402293A81147BEA2D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D_6F6FC498D266402293A81147BEA2DCC1"/>
                          <pic:cNvPicPr>
                            <a:picLocks noChangeAspect="1"/>
                          </pic:cNvPicPr>
                        </pic:nvPicPr>
                        <pic:blipFill>
                          <a:blip r:embed="rId14"/>
                          <a:srcRect r="4857" b="-1920"/>
                          <a:stretch>
                            <a:fillRect/>
                          </a:stretch>
                        </pic:blipFill>
                        <pic:spPr>
                          <a:xfrm rot="-5400000">
                            <a:off x="0" y="0"/>
                            <a:ext cx="662940" cy="5486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219" w:type="dxa"/>
            <w:gridSpan w:val="7"/>
            <w:tcMar>
              <w:top w:w="9" w:type="dxa"/>
              <w:left w:w="9" w:type="dxa"/>
              <w:right w:w="9" w:type="dxa"/>
            </w:tcMar>
            <w:vAlign w:val="center"/>
          </w:tcPr>
          <w:p>
            <w:pPr>
              <w:widowControl/>
              <w:adjustRightInd w:val="0"/>
              <w:snapToGrid w:val="0"/>
              <w:spacing w:line="240" w:lineRule="auto"/>
              <w:jc w:val="right"/>
              <w:textAlignment w:val="center"/>
              <w:rPr>
                <w:rFonts w:ascii="仿宋" w:hAnsi="仿宋" w:eastAsia="仿宋" w:cs="仿宋"/>
                <w:bCs/>
                <w:color w:val="000000"/>
                <w:kern w:val="0"/>
                <w:szCs w:val="21"/>
                <w:lang w:bidi="ar"/>
              </w:rPr>
            </w:pPr>
            <w:r>
              <w:rPr>
                <w:rStyle w:val="10"/>
                <w:rFonts w:hint="default" w:ascii="仿宋" w:hAnsi="仿宋" w:eastAsia="仿宋" w:cs="仿宋"/>
                <w:sz w:val="21"/>
                <w:szCs w:val="21"/>
              </w:rPr>
              <w:t>含税总价（</w:t>
            </w:r>
            <w:r>
              <w:rPr>
                <w:rStyle w:val="10"/>
                <w:rFonts w:hint="default" w:ascii="仿宋" w:hAnsi="仿宋" w:eastAsia="仿宋" w:cs="仿宋"/>
                <w:b w:val="0"/>
                <w:bCs/>
                <w:sz w:val="21"/>
                <w:szCs w:val="21"/>
                <w:lang w:bidi="ar"/>
              </w:rPr>
              <w:t>含</w:t>
            </w:r>
            <w:r>
              <w:rPr>
                <w:rFonts w:hint="eastAsia" w:ascii="仿宋" w:hAnsi="仿宋" w:eastAsia="仿宋" w:cs="仿宋"/>
                <w:bCs/>
                <w:color w:val="000000"/>
                <w:kern w:val="0"/>
                <w:szCs w:val="21"/>
                <w:lang w:bidi="ar"/>
              </w:rPr>
              <w:t>11%PPN税费）：</w:t>
            </w:r>
          </w:p>
          <w:p>
            <w:pPr>
              <w:widowControl/>
              <w:adjustRightInd w:val="0"/>
              <w:snapToGrid w:val="0"/>
              <w:spacing w:line="240" w:lineRule="auto"/>
              <w:jc w:val="right"/>
              <w:textAlignment w:val="center"/>
              <w:rPr>
                <w:rFonts w:ascii="仿宋" w:hAnsi="仿宋" w:eastAsia="仿宋" w:cs="仿宋"/>
                <w:bCs/>
                <w:color w:val="000000"/>
                <w:szCs w:val="21"/>
              </w:rPr>
            </w:pPr>
            <w:r>
              <w:rPr>
                <w:rFonts w:ascii="仿宋" w:hAnsi="仿宋" w:eastAsia="仿宋" w:cs="仿宋"/>
                <w:bCs/>
                <w:color w:val="000000"/>
                <w:szCs w:val="21"/>
              </w:rPr>
              <w:t>Harga Total (termasuk pajak PPN 11%):</w:t>
            </w:r>
          </w:p>
        </w:tc>
        <w:tc>
          <w:tcPr>
            <w:tcW w:w="3722"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bookmarkStart w:id="2" w:name="OLE_LINK3"/>
            <w:r>
              <w:rPr>
                <w:rStyle w:val="10"/>
                <w:rFonts w:hint="default" w:ascii="仿宋" w:hAnsi="仿宋" w:eastAsia="仿宋" w:cs="仿宋"/>
                <w:b w:val="0"/>
                <w:bCs/>
                <w:sz w:val="21"/>
                <w:szCs w:val="21"/>
                <w:lang w:bidi="ar"/>
              </w:rPr>
              <w:t>交货期</w:t>
            </w:r>
          </w:p>
          <w:bookmarkEnd w:id="2"/>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Waktu Pengiriman</w:t>
            </w:r>
          </w:p>
        </w:tc>
        <w:tc>
          <w:tcPr>
            <w:tcW w:w="206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val="en-US" w:eastAsia="zh-CN" w:bidi="ar"/>
              </w:rPr>
            </w:pPr>
            <w:r>
              <w:rPr>
                <w:rStyle w:val="10"/>
                <w:rFonts w:hint="eastAsia" w:ascii="仿宋" w:hAnsi="仿宋" w:eastAsia="仿宋" w:cs="仿宋"/>
                <w:b w:val="0"/>
                <w:bCs/>
                <w:sz w:val="21"/>
                <w:szCs w:val="21"/>
                <w:lang w:val="en-US" w:eastAsia="zh-CN" w:bidi="ar"/>
              </w:rPr>
              <w:t>XX天</w:t>
            </w:r>
          </w:p>
        </w:tc>
        <w:tc>
          <w:tcPr>
            <w:tcW w:w="142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3E0398D"/>
    <w:rsid w:val="0A0E320D"/>
    <w:rsid w:val="0EBC0BA3"/>
    <w:rsid w:val="1C771079"/>
    <w:rsid w:val="22050570"/>
    <w:rsid w:val="25E02FB7"/>
    <w:rsid w:val="30236782"/>
    <w:rsid w:val="37E14762"/>
    <w:rsid w:val="3F1A65D4"/>
    <w:rsid w:val="3F640352"/>
    <w:rsid w:val="4F1723BE"/>
    <w:rsid w:val="51327AEA"/>
    <w:rsid w:val="5B6053D6"/>
    <w:rsid w:val="5B7B286E"/>
    <w:rsid w:val="60810D7D"/>
    <w:rsid w:val="60BD6F50"/>
    <w:rsid w:val="61612BA3"/>
    <w:rsid w:val="62DF7CBD"/>
    <w:rsid w:val="68665BAF"/>
    <w:rsid w:val="73801BA4"/>
    <w:rsid w:val="76B64D07"/>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6</Pages>
  <Words>695</Words>
  <Characters>3963</Characters>
  <Lines>33</Lines>
  <Paragraphs>9</Paragraphs>
  <TotalTime>6</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2025-10-24T09:45:21Z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7BC95D8545E44E1EB8D61095B2A695AA_13</vt:lpwstr>
  </property>
</Properties>
</file>