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after="0" w:line="240" w:lineRule="auto"/>
        <w:jc w:val="left"/>
        <w:rPr>
          <w:rFonts w:ascii="方正小标宋简体" w:hAnsi="黑体" w:eastAsia="方正小标宋简体"/>
          <w:sz w:val="32"/>
          <w:szCs w:val="32"/>
        </w:rPr>
      </w:pPr>
    </w:p>
    <w:p>
      <w:pPr>
        <w:adjustRightInd w:val="0"/>
        <w:snapToGrid w:val="0"/>
        <w:spacing w:after="0" w:line="240" w:lineRule="auto"/>
        <w:jc w:val="center"/>
        <w:rPr>
          <w:rFonts w:hint="eastAsia" w:ascii="方正小标宋简体" w:hAnsi="黑体" w:eastAsia="方正小标宋简体"/>
          <w:sz w:val="36"/>
          <w:szCs w:val="36"/>
        </w:rPr>
      </w:pPr>
      <w:r>
        <w:rPr>
          <w:rFonts w:hint="eastAsia" w:ascii="方正小标宋简体" w:hAnsi="黑体" w:eastAsia="方正小标宋简体"/>
          <w:sz w:val="36"/>
          <w:szCs w:val="36"/>
          <w:lang w:val="en-US" w:eastAsia="zh-CN"/>
        </w:rPr>
        <w:t>发电机密封胶、照明、绝缘漆等物资采购</w:t>
      </w:r>
      <w:r>
        <w:rPr>
          <w:rFonts w:hint="eastAsia" w:ascii="方正小标宋简体" w:hAnsi="黑体" w:eastAsia="方正小标宋简体"/>
          <w:sz w:val="36"/>
          <w:szCs w:val="36"/>
        </w:rPr>
        <w:t>询价单</w:t>
      </w:r>
    </w:p>
    <w:p>
      <w:pPr>
        <w:adjustRightInd w:val="0"/>
        <w:snapToGrid w:val="0"/>
        <w:spacing w:after="0" w:line="240" w:lineRule="auto"/>
        <w:jc w:val="center"/>
        <w:rPr>
          <w:rFonts w:ascii="方正小标宋简体" w:hAnsi="黑体" w:eastAsia="方正小标宋简体"/>
          <w:sz w:val="36"/>
          <w:szCs w:val="36"/>
        </w:rPr>
      </w:pPr>
      <w:r>
        <w:rPr>
          <w:rFonts w:hint="eastAsia" w:ascii="方正小标宋简体" w:hAnsi="黑体" w:eastAsia="方正小标宋简体"/>
          <w:sz w:val="36"/>
          <w:szCs w:val="36"/>
        </w:rPr>
        <w:t>Pertanyaan untuk pembelian sealant generator, lampu, pernis isolasi, dan bahan lainnya</w:t>
      </w:r>
    </w:p>
    <w:tbl>
      <w:tblPr>
        <w:tblStyle w:val="2"/>
        <w:tblW w:w="994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99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trPr>
        <w:tc>
          <w:tcPr>
            <w:tcW w:w="9941" w:type="dxa"/>
            <w:tcMar>
              <w:top w:w="9" w:type="dxa"/>
              <w:left w:w="9" w:type="dxa"/>
              <w:right w:w="9" w:type="dxa"/>
            </w:tcMar>
            <w:vAlign w:val="center"/>
          </w:tcPr>
          <w:p>
            <w:pPr>
              <w:widowControl/>
              <w:adjustRightInd w:val="0"/>
              <w:snapToGrid w:val="0"/>
              <w:spacing w:line="320" w:lineRule="exact"/>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一、基本情况</w:t>
            </w:r>
          </w:p>
          <w:p>
            <w:pPr>
              <w:widowControl/>
              <w:adjustRightInd w:val="0"/>
              <w:snapToGrid w:val="0"/>
              <w:spacing w:line="320" w:lineRule="exact"/>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I. Informasi Dasar</w:t>
            </w:r>
          </w:p>
          <w:p>
            <w:pPr>
              <w:widowControl/>
              <w:adjustRightInd w:val="0"/>
              <w:snapToGrid w:val="0"/>
              <w:spacing w:line="320" w:lineRule="exact"/>
              <w:textAlignment w:val="center"/>
              <w:rPr>
                <w:rStyle w:val="6"/>
                <w:rFonts w:hint="default" w:ascii="仿宋" w:hAnsi="仿宋" w:eastAsia="仿宋" w:cs="仿宋"/>
                <w:b w:val="0"/>
                <w:bCs/>
                <w:sz w:val="21"/>
                <w:szCs w:val="21"/>
                <w:lang w:val="en-US" w:eastAsia="zh-CN" w:bidi="ar"/>
              </w:rPr>
            </w:pPr>
            <w:r>
              <w:rPr>
                <w:rStyle w:val="6"/>
                <w:rFonts w:hint="default" w:ascii="仿宋" w:hAnsi="仿宋" w:eastAsia="仿宋" w:cs="仿宋"/>
                <w:b w:val="0"/>
                <w:bCs/>
                <w:sz w:val="21"/>
                <w:szCs w:val="21"/>
                <w:lang w:bidi="ar"/>
              </w:rPr>
              <w:t xml:space="preserve">1. </w:t>
            </w:r>
            <w:r>
              <w:rPr>
                <w:rStyle w:val="6"/>
                <w:rFonts w:ascii="仿宋" w:hAnsi="仿宋" w:eastAsia="仿宋" w:cs="仿宋"/>
                <w:b w:val="0"/>
                <w:sz w:val="21"/>
                <w:szCs w:val="21"/>
              </w:rPr>
              <w:t>采购人：</w:t>
            </w:r>
            <w:r>
              <w:rPr>
                <w:rStyle w:val="6"/>
                <w:rFonts w:hint="eastAsia" w:ascii="仿宋" w:hAnsi="仿宋" w:eastAsia="仿宋" w:cs="仿宋"/>
                <w:b w:val="0"/>
                <w:sz w:val="21"/>
                <w:szCs w:val="21"/>
                <w:lang w:eastAsia="zh-CN"/>
              </w:rPr>
              <w:t>华电</w:t>
            </w:r>
            <w:r>
              <w:rPr>
                <w:rStyle w:val="6"/>
                <w:rFonts w:hint="eastAsia" w:ascii="仿宋" w:hAnsi="仿宋" w:eastAsia="仿宋" w:cs="仿宋"/>
                <w:b w:val="0"/>
                <w:sz w:val="21"/>
                <w:szCs w:val="21"/>
                <w:lang w:val="en-US" w:eastAsia="zh-CN"/>
              </w:rPr>
              <w:t>运营印尼玻雅分公司</w:t>
            </w:r>
          </w:p>
          <w:p>
            <w:pPr>
              <w:widowControl/>
              <w:adjustRightInd w:val="0"/>
              <w:snapToGrid w:val="0"/>
              <w:spacing w:line="320" w:lineRule="exact"/>
              <w:textAlignment w:val="center"/>
              <w:rPr>
                <w:rStyle w:val="6"/>
                <w:rFonts w:hint="default" w:ascii="仿宋" w:hAnsi="仿宋" w:eastAsia="仿宋" w:cs="仿宋"/>
                <w:b w:val="0"/>
                <w:sz w:val="21"/>
                <w:szCs w:val="21"/>
              </w:rPr>
            </w:pPr>
            <w:r>
              <w:rPr>
                <w:rStyle w:val="6"/>
                <w:rFonts w:hint="default" w:ascii="仿宋" w:hAnsi="仿宋" w:eastAsia="仿宋" w:cs="仿宋"/>
                <w:b w:val="0"/>
                <w:sz w:val="21"/>
                <w:szCs w:val="21"/>
              </w:rPr>
              <w:t>1.</w:t>
            </w:r>
            <w:r>
              <w:t xml:space="preserve"> </w:t>
            </w:r>
            <w:r>
              <w:rPr>
                <w:rStyle w:val="6"/>
                <w:rFonts w:hint="default" w:ascii="仿宋" w:hAnsi="仿宋" w:eastAsia="仿宋" w:cs="仿宋"/>
                <w:b w:val="0"/>
                <w:sz w:val="21"/>
                <w:szCs w:val="21"/>
              </w:rPr>
              <w:t>Pembeli: PT. CHD Power Plant Operation Indonesia Muara Enim Branch</w:t>
            </w:r>
          </w:p>
          <w:p>
            <w:pPr>
              <w:widowControl/>
              <w:adjustRightInd w:val="0"/>
              <w:snapToGrid w:val="0"/>
              <w:spacing w:line="320" w:lineRule="exact"/>
              <w:textAlignment w:val="center"/>
              <w:rPr>
                <w:rStyle w:val="6"/>
                <w:rFonts w:hint="eastAsia" w:ascii="仿宋" w:hAnsi="仿宋" w:eastAsia="仿宋" w:cs="仿宋"/>
                <w:b w:val="0"/>
                <w:sz w:val="21"/>
                <w:szCs w:val="21"/>
                <w:lang w:val="en-US" w:eastAsia="zh-CN"/>
              </w:rPr>
            </w:pPr>
            <w:r>
              <w:rPr>
                <w:rStyle w:val="6"/>
                <w:rFonts w:hint="default" w:ascii="仿宋" w:hAnsi="仿宋" w:eastAsia="仿宋" w:cs="仿宋"/>
                <w:b w:val="0"/>
                <w:sz w:val="21"/>
                <w:szCs w:val="21"/>
              </w:rPr>
              <w:t>2. 联系人：技术</w:t>
            </w:r>
            <w:r>
              <w:rPr>
                <w:rStyle w:val="6"/>
                <w:rFonts w:hint="eastAsia" w:ascii="仿宋" w:hAnsi="仿宋" w:eastAsia="仿宋" w:cs="仿宋"/>
                <w:b w:val="0"/>
                <w:sz w:val="21"/>
                <w:szCs w:val="21"/>
                <w:lang w:eastAsia="zh-CN"/>
              </w:rPr>
              <w:t>：</w:t>
            </w:r>
            <w:r>
              <w:rPr>
                <w:rStyle w:val="6"/>
                <w:rFonts w:hint="eastAsia" w:ascii="仿宋" w:hAnsi="仿宋" w:eastAsia="仿宋" w:cs="仿宋"/>
                <w:b w:val="0"/>
                <w:sz w:val="21"/>
                <w:szCs w:val="21"/>
                <w:lang w:val="en-US" w:eastAsia="zh-CN"/>
              </w:rPr>
              <w:t>李长春</w:t>
            </w:r>
            <w:r>
              <w:rPr>
                <w:rStyle w:val="6"/>
                <w:rFonts w:hint="default" w:ascii="仿宋" w:hAnsi="仿宋" w:eastAsia="仿宋" w:cs="仿宋"/>
                <w:b w:val="0"/>
                <w:sz w:val="21"/>
                <w:szCs w:val="21"/>
              </w:rPr>
              <w:t>，商务</w:t>
            </w:r>
            <w:r>
              <w:rPr>
                <w:rStyle w:val="6"/>
                <w:rFonts w:hint="eastAsia" w:ascii="仿宋" w:hAnsi="仿宋" w:eastAsia="仿宋" w:cs="仿宋"/>
                <w:b w:val="0"/>
                <w:sz w:val="21"/>
                <w:szCs w:val="21"/>
                <w:lang w:eastAsia="zh-CN"/>
              </w:rPr>
              <w:t>：</w:t>
            </w:r>
            <w:r>
              <w:rPr>
                <w:rStyle w:val="6"/>
                <w:rFonts w:hint="eastAsia" w:ascii="仿宋" w:hAnsi="仿宋" w:eastAsia="仿宋" w:cs="仿宋"/>
                <w:b w:val="0"/>
                <w:sz w:val="21"/>
                <w:szCs w:val="21"/>
                <w:lang w:val="en-US" w:eastAsia="zh-CN"/>
              </w:rPr>
              <w:t>于再军</w:t>
            </w:r>
          </w:p>
          <w:p>
            <w:pPr>
              <w:widowControl/>
              <w:adjustRightInd w:val="0"/>
              <w:snapToGrid w:val="0"/>
              <w:spacing w:line="320" w:lineRule="exact"/>
              <w:textAlignment w:val="center"/>
              <w:rPr>
                <w:rStyle w:val="6"/>
                <w:rFonts w:hint="default" w:ascii="仿宋" w:hAnsi="仿宋" w:eastAsia="仿宋" w:cs="仿宋"/>
                <w:b w:val="0"/>
                <w:sz w:val="21"/>
                <w:szCs w:val="21"/>
              </w:rPr>
            </w:pPr>
            <w:r>
              <w:rPr>
                <w:rStyle w:val="6"/>
                <w:rFonts w:hint="default" w:ascii="仿宋" w:hAnsi="仿宋" w:eastAsia="仿宋" w:cs="仿宋"/>
                <w:b w:val="0"/>
                <w:sz w:val="21"/>
                <w:szCs w:val="21"/>
              </w:rPr>
              <w:t>2.</w:t>
            </w:r>
            <w:r>
              <w:t xml:space="preserve"> </w:t>
            </w:r>
            <w:r>
              <w:rPr>
                <w:rStyle w:val="6"/>
                <w:rFonts w:hint="default" w:ascii="仿宋" w:hAnsi="仿宋" w:eastAsia="仿宋" w:cs="仿宋"/>
                <w:b w:val="0"/>
                <w:sz w:val="21"/>
                <w:szCs w:val="21"/>
              </w:rPr>
              <w:t>Kontak: Teknis</w:t>
            </w:r>
            <w:r>
              <w:rPr>
                <w:rStyle w:val="6"/>
                <w:rFonts w:hint="eastAsia" w:ascii="仿宋" w:hAnsi="仿宋" w:eastAsia="仿宋" w:cs="仿宋"/>
                <w:b w:val="0"/>
                <w:sz w:val="21"/>
                <w:szCs w:val="21"/>
                <w:lang w:eastAsia="zh-CN"/>
              </w:rPr>
              <w:t>：</w:t>
            </w:r>
            <w:r>
              <w:rPr>
                <w:rStyle w:val="6"/>
                <w:rFonts w:hint="eastAsia" w:ascii="仿宋" w:hAnsi="仿宋" w:eastAsia="仿宋" w:cs="仿宋"/>
                <w:b w:val="0"/>
                <w:sz w:val="21"/>
                <w:szCs w:val="21"/>
                <w:lang w:val="en-US" w:eastAsia="zh-CN"/>
              </w:rPr>
              <w:t>Li ChangChun</w:t>
            </w:r>
            <w:r>
              <w:rPr>
                <w:rStyle w:val="6"/>
                <w:rFonts w:hint="default" w:ascii="仿宋" w:hAnsi="仿宋" w:eastAsia="仿宋" w:cs="仿宋"/>
                <w:b w:val="0"/>
                <w:sz w:val="21"/>
                <w:szCs w:val="21"/>
              </w:rPr>
              <w:t>, Komersial</w:t>
            </w:r>
            <w:r>
              <w:rPr>
                <w:rStyle w:val="6"/>
                <w:rFonts w:hint="eastAsia" w:ascii="仿宋" w:hAnsi="仿宋" w:eastAsia="仿宋" w:cs="仿宋"/>
                <w:b w:val="0"/>
                <w:sz w:val="21"/>
                <w:szCs w:val="21"/>
                <w:lang w:val="en-US" w:eastAsia="zh-CN"/>
              </w:rPr>
              <w:t>:Yu ZaiJun</w:t>
            </w:r>
            <w:r>
              <w:rPr>
                <w:rStyle w:val="6"/>
                <w:rFonts w:hint="default" w:ascii="仿宋" w:hAnsi="仿宋" w:eastAsia="仿宋" w:cs="仿宋"/>
                <w:b w:val="0"/>
                <w:sz w:val="21"/>
                <w:szCs w:val="21"/>
              </w:rPr>
              <w:t xml:space="preserve"> </w:t>
            </w:r>
          </w:p>
          <w:p>
            <w:pPr>
              <w:widowControl/>
              <w:adjustRightInd w:val="0"/>
              <w:snapToGrid w:val="0"/>
              <w:spacing w:line="320" w:lineRule="exact"/>
              <w:ind w:left="142" w:hanging="142"/>
              <w:textAlignment w:val="center"/>
              <w:rPr>
                <w:rStyle w:val="6"/>
                <w:rFonts w:hint="default" w:ascii="仿宋" w:hAnsi="仿宋" w:eastAsia="仿宋" w:cs="仿宋"/>
                <w:b w:val="0"/>
                <w:sz w:val="21"/>
                <w:szCs w:val="21"/>
              </w:rPr>
            </w:pPr>
            <w:r>
              <w:rPr>
                <w:rStyle w:val="6"/>
                <w:rFonts w:hint="default" w:ascii="仿宋" w:hAnsi="仿宋" w:eastAsia="仿宋" w:cs="仿宋"/>
                <w:b w:val="0"/>
                <w:sz w:val="21"/>
                <w:szCs w:val="21"/>
              </w:rPr>
              <w:t>3. 报价专用邮箱：731465071@qq.com</w:t>
            </w:r>
            <w:r>
              <w:rPr>
                <w:rStyle w:val="6"/>
                <w:rFonts w:ascii="仿宋" w:hAnsi="仿宋" w:eastAsia="仿宋" w:cs="仿宋"/>
                <w:b w:val="0"/>
                <w:sz w:val="21"/>
                <w:szCs w:val="21"/>
              </w:rPr>
              <w:t>。最终报价文件只能发送该邮箱，否则不予认可，且邮件标题名称必须为“玻雅项目</w:t>
            </w:r>
            <w:r>
              <w:rPr>
                <w:rStyle w:val="6"/>
                <w:rFonts w:hint="default" w:ascii="仿宋" w:hAnsi="仿宋" w:eastAsia="仿宋" w:cs="仿宋"/>
                <w:b w:val="0"/>
                <w:sz w:val="21"/>
                <w:szCs w:val="21"/>
              </w:rPr>
              <w:t>XXX采购标段报价文件（**公司）”。请勿重复发送，采购人只认可最后一次报价。</w:t>
            </w:r>
          </w:p>
          <w:p>
            <w:pPr>
              <w:widowControl/>
              <w:adjustRightInd w:val="0"/>
              <w:snapToGrid w:val="0"/>
              <w:spacing w:line="320" w:lineRule="exact"/>
              <w:ind w:left="142" w:hanging="142"/>
              <w:textAlignment w:val="center"/>
              <w:rPr>
                <w:rStyle w:val="6"/>
                <w:rFonts w:hint="default" w:ascii="仿宋" w:hAnsi="仿宋" w:eastAsia="仿宋" w:cs="仿宋"/>
                <w:b w:val="0"/>
                <w:sz w:val="21"/>
                <w:szCs w:val="21"/>
              </w:rPr>
            </w:pPr>
            <w:r>
              <w:rPr>
                <w:rStyle w:val="6"/>
                <w:rFonts w:hint="default" w:ascii="仿宋" w:hAnsi="仿宋" w:eastAsia="仿宋" w:cs="仿宋"/>
                <w:b w:val="0"/>
                <w:sz w:val="21"/>
                <w:szCs w:val="21"/>
              </w:rPr>
              <w:t>3.</w:t>
            </w:r>
            <w:r>
              <w:t xml:space="preserve"> </w:t>
            </w:r>
            <w:r>
              <w:rPr>
                <w:rStyle w:val="6"/>
                <w:rFonts w:hint="default" w:ascii="仿宋" w:hAnsi="仿宋" w:eastAsia="仿宋" w:cs="仿宋"/>
                <w:b w:val="0"/>
                <w:sz w:val="21"/>
                <w:szCs w:val="21"/>
              </w:rPr>
              <w:t>Alamat Email Penawaran Khusus: 731465071@qq.com. Dokumen penawaran akhir harus dikirimkan secara eksklusif ke alamat email ini; jika tidak, dokumen tersebut tidak akan diterima. Baris subjek email harus berjudul “Dokumen Penawaran Paket Pengadaan Proyek Boja XXX (**Perusahaan)”. Jangan kirim ulang penawaran; entitas pengadaan hanya akan menerima penawaran akhir yang dikirimkan.</w:t>
            </w:r>
          </w:p>
          <w:p>
            <w:pPr>
              <w:widowControl/>
              <w:adjustRightInd w:val="0"/>
              <w:snapToGrid w:val="0"/>
              <w:spacing w:line="320" w:lineRule="exact"/>
              <w:ind w:left="142"/>
              <w:textAlignment w:val="center"/>
              <w:rPr>
                <w:rStyle w:val="6"/>
                <w:rFonts w:hint="default" w:ascii="仿宋" w:hAnsi="仿宋" w:eastAsia="仿宋" w:cs="仿宋"/>
                <w:b w:val="0"/>
                <w:sz w:val="21"/>
                <w:szCs w:val="21"/>
              </w:rPr>
            </w:pPr>
            <w:r>
              <w:rPr>
                <w:rStyle w:val="6"/>
                <w:rFonts w:ascii="仿宋" w:hAnsi="仿宋" w:eastAsia="仿宋" w:cs="仿宋"/>
                <w:b w:val="0"/>
                <w:sz w:val="21"/>
                <w:szCs w:val="21"/>
              </w:rPr>
              <w:t>澄清专用邮箱：</w:t>
            </w:r>
            <w:r>
              <w:rPr>
                <w:rStyle w:val="6"/>
                <w:rFonts w:hint="default" w:ascii="仿宋" w:hAnsi="仿宋" w:eastAsia="仿宋" w:cs="仿宋"/>
                <w:b w:val="0"/>
                <w:sz w:val="21"/>
                <w:szCs w:val="21"/>
              </w:rPr>
              <w:t>731465071@qq.com。采购过程中若有疑问可发送至该邮箱，否则不予回复，且邮件标题名称必须为“玻雅项目XXX采购标段投标疑问（**公司）”。</w:t>
            </w:r>
          </w:p>
          <w:p>
            <w:pPr>
              <w:widowControl/>
              <w:adjustRightInd w:val="0"/>
              <w:snapToGrid w:val="0"/>
              <w:spacing w:line="320" w:lineRule="exact"/>
              <w:ind w:left="142"/>
              <w:textAlignment w:val="center"/>
              <w:rPr>
                <w:rStyle w:val="6"/>
                <w:rFonts w:hint="default" w:ascii="仿宋" w:hAnsi="仿宋" w:eastAsia="仿宋" w:cs="仿宋"/>
                <w:b w:val="0"/>
                <w:sz w:val="21"/>
                <w:szCs w:val="21"/>
                <w:highlight w:val="yellow"/>
              </w:rPr>
            </w:pPr>
            <w:r>
              <w:rPr>
                <w:rStyle w:val="6"/>
                <w:rFonts w:hint="default" w:ascii="仿宋" w:hAnsi="仿宋" w:eastAsia="仿宋" w:cs="仿宋"/>
                <w:b w:val="0"/>
                <w:sz w:val="21"/>
                <w:szCs w:val="21"/>
              </w:rPr>
              <w:t>Email Klarifikasi: 731465071@qq.com. Pertanyaan selama proses pengadaan dapat dikirimkan ke alamat ini; tanggapan tidak akan diberikan jika dikirim ke alamat lain. Subjek email harus berjudul “Pertanyaan Penawaran Paket Pengadaan Proyek Boja XXX (Nama Perusahaan)”.</w:t>
            </w:r>
          </w:p>
          <w:p>
            <w:pPr>
              <w:numPr>
                <w:ilvl w:val="0"/>
                <w:numId w:val="1"/>
              </w:numPr>
              <w:tabs>
                <w:tab w:val="left" w:pos="1800"/>
              </w:tabs>
              <w:adjustRightInd w:val="0"/>
              <w:snapToGrid w:val="0"/>
              <w:spacing w:line="320" w:lineRule="exact"/>
              <w:rPr>
                <w:rStyle w:val="6"/>
                <w:rFonts w:hint="default" w:ascii="仿宋" w:hAnsi="仿宋" w:eastAsia="仿宋" w:cs="仿宋"/>
                <w:b w:val="0"/>
                <w:bCs/>
                <w:sz w:val="21"/>
                <w:szCs w:val="21"/>
                <w:lang w:bidi="ar"/>
              </w:rPr>
            </w:pPr>
            <w:r>
              <w:rPr>
                <w:rStyle w:val="6"/>
                <w:rFonts w:ascii="仿宋" w:hAnsi="仿宋" w:eastAsia="仿宋" w:cs="仿宋"/>
                <w:b w:val="0"/>
                <w:sz w:val="21"/>
                <w:szCs w:val="21"/>
              </w:rPr>
              <w:t>采购内容：详见报价表。</w:t>
            </w:r>
          </w:p>
          <w:p>
            <w:pPr>
              <w:numPr>
                <w:ilvl w:val="0"/>
                <w:numId w:val="0"/>
              </w:numPr>
              <w:tabs>
                <w:tab w:val="left" w:pos="1800"/>
              </w:tabs>
              <w:adjustRightInd w:val="0"/>
              <w:snapToGrid w:val="0"/>
              <w:spacing w:line="320" w:lineRule="exact"/>
              <w:rPr>
                <w:rStyle w:val="6"/>
                <w:rFonts w:hint="default" w:ascii="仿宋" w:hAnsi="仿宋" w:eastAsia="仿宋" w:cs="仿宋"/>
                <w:b w:val="0"/>
                <w:sz w:val="21"/>
                <w:szCs w:val="21"/>
              </w:rPr>
            </w:pPr>
            <w:r>
              <w:rPr>
                <w:rStyle w:val="6"/>
                <w:rFonts w:hint="default" w:ascii="仿宋" w:hAnsi="仿宋" w:eastAsia="仿宋" w:cs="仿宋"/>
                <w:b w:val="0"/>
                <w:sz w:val="21"/>
                <w:szCs w:val="21"/>
              </w:rPr>
              <w:t>4.</w:t>
            </w:r>
            <w:r>
              <w:t xml:space="preserve"> </w:t>
            </w:r>
            <w:r>
              <w:rPr>
                <w:rStyle w:val="6"/>
                <w:rFonts w:hint="default" w:ascii="仿宋" w:hAnsi="仿宋" w:eastAsia="仿宋" w:cs="仿宋"/>
                <w:b w:val="0"/>
                <w:sz w:val="21"/>
                <w:szCs w:val="21"/>
              </w:rPr>
              <w:t>Ruang Lingkup Pengadaan: Seperti tercantum dalam jadwal penawaran.</w:t>
            </w:r>
          </w:p>
          <w:p>
            <w:pPr>
              <w:numPr>
                <w:ilvl w:val="0"/>
                <w:numId w:val="1"/>
              </w:numPr>
              <w:tabs>
                <w:tab w:val="left" w:pos="1800"/>
              </w:tabs>
              <w:adjustRightInd w:val="0"/>
              <w:snapToGrid w:val="0"/>
              <w:spacing w:line="320" w:lineRule="exact"/>
              <w:rPr>
                <w:rStyle w:val="6"/>
                <w:rFonts w:hint="default" w:ascii="仿宋" w:hAnsi="仿宋" w:eastAsia="仿宋" w:cs="仿宋"/>
                <w:b w:val="0"/>
                <w:bCs/>
                <w:sz w:val="21"/>
                <w:szCs w:val="21"/>
                <w:lang w:bidi="ar"/>
              </w:rPr>
            </w:pPr>
            <w:r>
              <w:rPr>
                <w:rStyle w:val="6"/>
                <w:rFonts w:ascii="仿宋" w:hAnsi="仿宋" w:eastAsia="仿宋" w:cs="仿宋"/>
                <w:b w:val="0"/>
                <w:sz w:val="21"/>
                <w:szCs w:val="21"/>
              </w:rPr>
              <w:t>采购方式：公开询比。</w:t>
            </w:r>
          </w:p>
          <w:p>
            <w:pPr>
              <w:tabs>
                <w:tab w:val="left" w:pos="1800"/>
              </w:tabs>
              <w:adjustRightInd w:val="0"/>
              <w:snapToGrid w:val="0"/>
              <w:spacing w:line="320" w:lineRule="exact"/>
              <w:rPr>
                <w:rStyle w:val="6"/>
                <w:rFonts w:hint="default" w:ascii="仿宋" w:hAnsi="仿宋" w:eastAsia="仿宋" w:cs="仿宋"/>
                <w:b w:val="0"/>
                <w:sz w:val="21"/>
                <w:szCs w:val="21"/>
              </w:rPr>
            </w:pPr>
            <w:r>
              <w:rPr>
                <w:rStyle w:val="6"/>
                <w:rFonts w:hint="default" w:ascii="仿宋" w:hAnsi="仿宋" w:eastAsia="仿宋" w:cs="仿宋"/>
                <w:b w:val="0"/>
                <w:sz w:val="21"/>
                <w:szCs w:val="21"/>
              </w:rPr>
              <w:t>5. Metode Pengadaan: Tender Terbuka dan Perbandingan.</w:t>
            </w:r>
          </w:p>
          <w:p>
            <w:pPr>
              <w:numPr>
                <w:ilvl w:val="0"/>
                <w:numId w:val="1"/>
              </w:numPr>
              <w:tabs>
                <w:tab w:val="left" w:pos="1800"/>
              </w:tabs>
              <w:adjustRightInd w:val="0"/>
              <w:snapToGrid w:val="0"/>
              <w:spacing w:line="320" w:lineRule="exact"/>
              <w:rPr>
                <w:rStyle w:val="6"/>
                <w:rFonts w:hint="default" w:ascii="仿宋" w:hAnsi="仿宋" w:eastAsia="仿宋" w:cs="仿宋"/>
                <w:b w:val="0"/>
                <w:bCs/>
                <w:sz w:val="21"/>
                <w:szCs w:val="21"/>
                <w:lang w:bidi="ar"/>
              </w:rPr>
            </w:pPr>
            <w:r>
              <w:rPr>
                <w:rStyle w:val="6"/>
                <w:rFonts w:ascii="仿宋" w:hAnsi="仿宋" w:eastAsia="仿宋" w:cs="仿宋"/>
                <w:b w:val="0"/>
                <w:sz w:val="21"/>
                <w:szCs w:val="21"/>
              </w:rPr>
              <w:t>评审方法：经评审的最低价法，按照满足采购需求且报价最低原则按顺序推荐候选成交供应商。</w:t>
            </w:r>
          </w:p>
          <w:p>
            <w:pPr>
              <w:tabs>
                <w:tab w:val="left" w:pos="1800"/>
              </w:tabs>
              <w:adjustRightInd w:val="0"/>
              <w:snapToGrid w:val="0"/>
              <w:spacing w:line="320" w:lineRule="exact"/>
              <w:ind w:left="284" w:hanging="284"/>
              <w:rPr>
                <w:rStyle w:val="6"/>
                <w:rFonts w:hint="default" w:ascii="仿宋" w:hAnsi="仿宋" w:eastAsia="仿宋" w:cs="仿宋"/>
                <w:b w:val="0"/>
                <w:sz w:val="21"/>
                <w:szCs w:val="21"/>
              </w:rPr>
            </w:pPr>
            <w:r>
              <w:rPr>
                <w:rStyle w:val="6"/>
                <w:rFonts w:hint="default" w:ascii="仿宋" w:hAnsi="仿宋" w:eastAsia="仿宋" w:cs="仿宋"/>
                <w:b w:val="0"/>
                <w:sz w:val="21"/>
                <w:szCs w:val="21"/>
              </w:rPr>
              <w:t>6. Metode Evaluasi: Metode Harga Penawaran Terendah yang Dievaluasi. Calon pemasok yang berhasil akan direkomendasikan secara berurutan berdasarkan pemenuhan persyaratan pengadaan dan penawaran harga terendah.</w:t>
            </w:r>
          </w:p>
          <w:p>
            <w:pPr>
              <w:numPr>
                <w:ilvl w:val="0"/>
                <w:numId w:val="1"/>
              </w:numPr>
              <w:tabs>
                <w:tab w:val="left" w:pos="1800"/>
              </w:tabs>
              <w:adjustRightInd w:val="0"/>
              <w:snapToGrid w:val="0"/>
              <w:spacing w:line="320" w:lineRule="exact"/>
              <w:rPr>
                <w:rStyle w:val="6"/>
                <w:rFonts w:hint="default" w:ascii="仿宋" w:hAnsi="仿宋" w:eastAsia="仿宋" w:cs="仿宋"/>
                <w:b w:val="0"/>
                <w:bCs/>
                <w:sz w:val="21"/>
                <w:szCs w:val="21"/>
              </w:rPr>
            </w:pPr>
            <w:r>
              <w:rPr>
                <w:rStyle w:val="6"/>
                <w:rFonts w:ascii="仿宋" w:hAnsi="仿宋" w:eastAsia="仿宋" w:cs="仿宋"/>
                <w:b w:val="0"/>
                <w:bCs/>
                <w:sz w:val="21"/>
                <w:szCs w:val="21"/>
              </w:rPr>
              <w:t>报价截止时间：</w:t>
            </w:r>
            <w:bookmarkStart w:id="0" w:name="OLE_LINK1"/>
            <w:r>
              <w:rPr>
                <w:rStyle w:val="6"/>
                <w:rFonts w:hint="default" w:ascii="仿宋" w:hAnsi="仿宋" w:eastAsia="仿宋" w:cs="仿宋"/>
                <w:b w:val="0"/>
                <w:bCs/>
                <w:sz w:val="21"/>
                <w:szCs w:val="21"/>
              </w:rPr>
              <w:t>2025年</w:t>
            </w:r>
            <w:r>
              <w:rPr>
                <w:rStyle w:val="6"/>
                <w:rFonts w:hint="eastAsia" w:ascii="仿宋" w:hAnsi="仿宋" w:eastAsia="仿宋" w:cs="仿宋"/>
                <w:b w:val="0"/>
                <w:bCs/>
                <w:sz w:val="21"/>
                <w:szCs w:val="21"/>
                <w:lang w:val="en-US" w:eastAsia="zh-CN"/>
              </w:rPr>
              <w:t>12</w:t>
            </w:r>
            <w:r>
              <w:rPr>
                <w:rStyle w:val="6"/>
                <w:rFonts w:hint="default" w:ascii="仿宋" w:hAnsi="仿宋" w:eastAsia="仿宋" w:cs="仿宋"/>
                <w:b w:val="0"/>
                <w:bCs/>
                <w:sz w:val="21"/>
                <w:szCs w:val="21"/>
              </w:rPr>
              <w:t>月</w:t>
            </w:r>
            <w:r>
              <w:rPr>
                <w:rStyle w:val="6"/>
                <w:rFonts w:hint="eastAsia" w:ascii="仿宋" w:hAnsi="仿宋" w:eastAsia="仿宋" w:cs="仿宋"/>
                <w:b w:val="0"/>
                <w:bCs/>
                <w:sz w:val="21"/>
                <w:szCs w:val="21"/>
                <w:lang w:val="en-US" w:eastAsia="zh-CN"/>
              </w:rPr>
              <w:t>5</w:t>
            </w:r>
            <w:r>
              <w:rPr>
                <w:rStyle w:val="6"/>
                <w:rFonts w:hint="default" w:ascii="仿宋" w:hAnsi="仿宋" w:eastAsia="仿宋" w:cs="仿宋"/>
                <w:b w:val="0"/>
                <w:bCs/>
                <w:sz w:val="21"/>
                <w:szCs w:val="21"/>
              </w:rPr>
              <w:t>日</w:t>
            </w:r>
            <w:r>
              <w:rPr>
                <w:rStyle w:val="6"/>
                <w:rFonts w:hint="eastAsia" w:ascii="仿宋" w:hAnsi="仿宋" w:eastAsia="仿宋" w:cs="仿宋"/>
                <w:b w:val="0"/>
                <w:bCs/>
                <w:sz w:val="21"/>
                <w:szCs w:val="21"/>
                <w:lang w:val="en-US" w:eastAsia="zh-CN"/>
              </w:rPr>
              <w:t>15</w:t>
            </w:r>
            <w:r>
              <w:rPr>
                <w:rStyle w:val="6"/>
                <w:rFonts w:hint="default" w:ascii="仿宋" w:hAnsi="仿宋" w:eastAsia="仿宋" w:cs="仿宋"/>
                <w:b w:val="0"/>
                <w:bCs/>
                <w:sz w:val="21"/>
                <w:szCs w:val="21"/>
              </w:rPr>
              <w:t>：</w:t>
            </w:r>
            <w:r>
              <w:rPr>
                <w:rStyle w:val="6"/>
                <w:rFonts w:hint="eastAsia" w:ascii="仿宋" w:hAnsi="仿宋" w:eastAsia="仿宋" w:cs="仿宋"/>
                <w:b w:val="0"/>
                <w:bCs/>
                <w:sz w:val="21"/>
                <w:szCs w:val="21"/>
                <w:lang w:eastAsia="zh-CN"/>
              </w:rPr>
              <w:t>0</w:t>
            </w:r>
            <w:r>
              <w:rPr>
                <w:rStyle w:val="6"/>
                <w:rFonts w:hint="eastAsia" w:ascii="仿宋" w:hAnsi="仿宋" w:eastAsia="仿宋" w:cs="仿宋"/>
                <w:b w:val="0"/>
                <w:bCs/>
                <w:sz w:val="21"/>
                <w:szCs w:val="21"/>
                <w:lang w:val="en-US" w:eastAsia="zh-CN"/>
              </w:rPr>
              <w:t>0</w:t>
            </w:r>
            <w:r>
              <w:rPr>
                <w:rStyle w:val="6"/>
                <w:rFonts w:hint="default" w:ascii="仿宋" w:hAnsi="仿宋" w:eastAsia="仿宋" w:cs="仿宋"/>
                <w:b w:val="0"/>
                <w:bCs/>
                <w:sz w:val="21"/>
                <w:szCs w:val="21"/>
              </w:rPr>
              <w:t>点前</w:t>
            </w:r>
            <w:bookmarkEnd w:id="0"/>
            <w:r>
              <w:rPr>
                <w:rStyle w:val="6"/>
                <w:rFonts w:hint="default" w:ascii="仿宋" w:hAnsi="仿宋" w:eastAsia="仿宋" w:cs="仿宋"/>
                <w:b w:val="0"/>
                <w:bCs/>
                <w:sz w:val="21"/>
                <w:szCs w:val="21"/>
              </w:rPr>
              <w:t>（雅加达时间）。</w:t>
            </w:r>
          </w:p>
          <w:p>
            <w:pPr>
              <w:tabs>
                <w:tab w:val="left" w:pos="1800"/>
              </w:tabs>
              <w:adjustRightInd w:val="0"/>
              <w:snapToGrid w:val="0"/>
              <w:spacing w:line="320" w:lineRule="exact"/>
              <w:rPr>
                <w:rStyle w:val="6"/>
                <w:rFonts w:hint="default" w:ascii="仿宋" w:hAnsi="仿宋" w:eastAsia="仿宋" w:cs="仿宋"/>
                <w:b w:val="0"/>
                <w:bCs/>
                <w:sz w:val="21"/>
                <w:szCs w:val="21"/>
              </w:rPr>
            </w:pPr>
            <w:r>
              <w:rPr>
                <w:rStyle w:val="6"/>
                <w:rFonts w:hint="default" w:ascii="仿宋" w:hAnsi="仿宋" w:eastAsia="仿宋" w:cs="仿宋"/>
                <w:b w:val="0"/>
                <w:bCs/>
                <w:sz w:val="21"/>
                <w:szCs w:val="21"/>
              </w:rPr>
              <w:t xml:space="preserve">7. Batas Waktu Penawaran: Sebelum pukul </w:t>
            </w:r>
            <w:r>
              <w:rPr>
                <w:rStyle w:val="6"/>
                <w:rFonts w:hint="eastAsia" w:ascii="仿宋" w:hAnsi="仿宋" w:eastAsia="仿宋" w:cs="仿宋"/>
                <w:b w:val="0"/>
                <w:bCs/>
                <w:sz w:val="21"/>
                <w:szCs w:val="21"/>
                <w:lang w:val="en-US" w:eastAsia="zh-CN"/>
              </w:rPr>
              <w:t>15</w:t>
            </w:r>
            <w:r>
              <w:rPr>
                <w:rStyle w:val="6"/>
                <w:rFonts w:hint="default" w:ascii="仿宋" w:hAnsi="仿宋" w:eastAsia="仿宋" w:cs="仿宋"/>
                <w:b w:val="0"/>
                <w:bCs/>
                <w:sz w:val="21"/>
                <w:szCs w:val="21"/>
              </w:rPr>
              <w:t xml:space="preserve">.00 tanggal </w:t>
            </w:r>
            <w:r>
              <w:rPr>
                <w:rStyle w:val="6"/>
                <w:rFonts w:hint="eastAsia" w:ascii="仿宋" w:hAnsi="仿宋" w:eastAsia="仿宋" w:cs="仿宋"/>
                <w:b w:val="0"/>
                <w:bCs/>
                <w:sz w:val="21"/>
                <w:szCs w:val="21"/>
                <w:lang w:val="en-US" w:eastAsia="zh-CN"/>
              </w:rPr>
              <w:t>5</w:t>
            </w:r>
            <w:r>
              <w:rPr>
                <w:rStyle w:val="6"/>
                <w:rFonts w:hint="default" w:ascii="仿宋" w:hAnsi="仿宋" w:eastAsia="仿宋" w:cs="仿宋"/>
                <w:b w:val="0"/>
                <w:bCs/>
                <w:sz w:val="21"/>
                <w:szCs w:val="21"/>
              </w:rPr>
              <w:t xml:space="preserve"> Desember 2025 (Waktu Jakarta).</w:t>
            </w:r>
          </w:p>
          <w:p>
            <w:pPr>
              <w:numPr>
                <w:ilvl w:val="0"/>
                <w:numId w:val="1"/>
              </w:numPr>
              <w:tabs>
                <w:tab w:val="left" w:pos="1800"/>
              </w:tabs>
              <w:adjustRightInd w:val="0"/>
              <w:snapToGrid w:val="0"/>
              <w:spacing w:line="320" w:lineRule="exact"/>
              <w:ind w:left="284" w:hanging="284"/>
              <w:rPr>
                <w:rStyle w:val="6"/>
                <w:rFonts w:hint="default" w:ascii="仿宋" w:hAnsi="仿宋" w:eastAsia="仿宋" w:cs="仿宋"/>
                <w:b w:val="0"/>
                <w:bCs/>
                <w:sz w:val="21"/>
                <w:szCs w:val="21"/>
                <w:lang w:bidi="ar"/>
              </w:rPr>
            </w:pPr>
            <w:r>
              <w:rPr>
                <w:rStyle w:val="6"/>
                <w:rFonts w:ascii="仿宋" w:hAnsi="仿宋" w:eastAsia="仿宋" w:cs="仿宋"/>
                <w:b w:val="0"/>
                <w:bCs/>
                <w:sz w:val="21"/>
                <w:szCs w:val="21"/>
              </w:rPr>
              <w:t>送货地址：</w:t>
            </w:r>
            <w:r>
              <w:rPr>
                <w:rStyle w:val="6"/>
                <w:rFonts w:hint="default" w:ascii="仿宋" w:hAnsi="仿宋" w:eastAsia="仿宋" w:cs="仿宋"/>
                <w:b w:val="0"/>
                <w:bCs/>
                <w:sz w:val="21"/>
                <w:szCs w:val="21"/>
              </w:rPr>
              <w:t>PT. CHD Power Plant Operation Indonesia" PLTU SUMSEL 8 Desa Tanjung Lalang, Tanjung Agung, Kabupaten Muara Enim, Sumatera Selata</w:t>
            </w:r>
            <w:r>
              <w:rPr>
                <w:rStyle w:val="6"/>
                <w:rFonts w:hint="default" w:ascii="仿宋" w:hAnsi="仿宋" w:eastAsia="仿宋" w:cs="仿宋"/>
                <w:b w:val="0"/>
                <w:bCs/>
                <w:sz w:val="21"/>
                <w:szCs w:val="21"/>
                <w:lang w:bidi="ar"/>
              </w:rPr>
              <w:t>。</w:t>
            </w:r>
          </w:p>
          <w:p>
            <w:pPr>
              <w:tabs>
                <w:tab w:val="left" w:pos="1800"/>
              </w:tabs>
              <w:adjustRightInd w:val="0"/>
              <w:snapToGrid w:val="0"/>
              <w:spacing w:line="320" w:lineRule="exact"/>
              <w:ind w:left="284" w:hanging="284"/>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 xml:space="preserve">8. Alamat Pengiriman: PT. CHD Power Plant Operation Indonesia “PLTU SUMSEL 8”, Desa Tanjung Lalang, Tanjung Agung, Kabupaten Muara Enim, Sumatera Selatan.  </w:t>
            </w:r>
          </w:p>
          <w:p>
            <w:pPr>
              <w:pStyle w:val="7"/>
              <w:numPr>
                <w:ilvl w:val="0"/>
                <w:numId w:val="1"/>
              </w:numPr>
              <w:adjustRightInd w:val="0"/>
              <w:snapToGrid w:val="0"/>
              <w:spacing w:line="320" w:lineRule="exact"/>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采购监督投诉受理邮箱</w:t>
            </w:r>
            <w:r>
              <w:rPr>
                <w:rStyle w:val="6"/>
                <w:rFonts w:hint="eastAsia" w:ascii="仿宋" w:hAnsi="仿宋" w:eastAsia="仿宋" w:cs="仿宋"/>
                <w:b w:val="0"/>
                <w:bCs/>
                <w:sz w:val="21"/>
                <w:szCs w:val="21"/>
                <w:lang w:val="en-US" w:eastAsia="zh-CN" w:bidi="ar"/>
              </w:rPr>
              <w:t>:</w:t>
            </w:r>
            <w:r>
              <w:rPr>
                <w:rStyle w:val="6"/>
                <w:rFonts w:hint="default" w:ascii="仿宋" w:hAnsi="仿宋" w:eastAsia="仿宋" w:cs="仿宋"/>
                <w:b w:val="0"/>
                <w:bCs/>
                <w:sz w:val="21"/>
                <w:szCs w:val="21"/>
                <w:lang w:bidi="ar"/>
              </w:rPr>
              <w:t>info-sumsel8@chdoc.co.id。</w:t>
            </w:r>
          </w:p>
          <w:p>
            <w:pPr>
              <w:pStyle w:val="9"/>
              <w:numPr>
                <w:ilvl w:val="0"/>
                <w:numId w:val="1"/>
              </w:numPr>
              <w:ind w:left="0" w:leftChars="0" w:firstLine="0" w:firstLineChars="0"/>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Alamat Email Pengaduan Pengawasan Pengadaan: info-sumsel8@chdoc.co.id.</w:t>
            </w:r>
          </w:p>
          <w:p>
            <w:pPr>
              <w:pStyle w:val="9"/>
              <w:numPr>
                <w:ilvl w:val="0"/>
                <w:numId w:val="0"/>
              </w:numPr>
              <w:ind w:leftChars="0"/>
              <w:rPr>
                <w:rStyle w:val="6"/>
                <w:rFonts w:hint="default" w:ascii="仿宋" w:hAnsi="仿宋" w:eastAsia="仿宋" w:cs="仿宋"/>
                <w:b w:val="0"/>
                <w:bCs/>
                <w:sz w:val="21"/>
                <w:szCs w:val="21"/>
                <w:lang w:bidi="ar"/>
              </w:rPr>
            </w:pPr>
          </w:p>
          <w:p>
            <w:pPr>
              <w:widowControl/>
              <w:adjustRightInd w:val="0"/>
              <w:snapToGrid w:val="0"/>
              <w:spacing w:line="320" w:lineRule="exact"/>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二、报价说明</w:t>
            </w:r>
          </w:p>
          <w:p>
            <w:pPr>
              <w:widowControl/>
              <w:adjustRightInd w:val="0"/>
              <w:snapToGrid w:val="0"/>
              <w:spacing w:line="320" w:lineRule="exact"/>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II. Spesifikasi Penawaran</w:t>
            </w:r>
          </w:p>
          <w:p>
            <w:pPr>
              <w:pStyle w:val="13"/>
              <w:widowControl/>
              <w:numPr>
                <w:ilvl w:val="0"/>
                <w:numId w:val="2"/>
              </w:numPr>
              <w:adjustRightInd w:val="0"/>
              <w:snapToGrid w:val="0"/>
              <w:spacing w:line="320" w:lineRule="exact"/>
              <w:ind w:left="284" w:hanging="284"/>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报价人的报价包括人工费、材料费、运杂费、管理费、利润、PPN税费、保险费以及标的物运抵到采购人指定交货地点有关的一切费用，固定价格保持不变。</w:t>
            </w:r>
          </w:p>
          <w:p>
            <w:pPr>
              <w:widowControl/>
              <w:adjustRightInd w:val="0"/>
              <w:snapToGrid w:val="0"/>
              <w:spacing w:line="320" w:lineRule="exact"/>
              <w:ind w:left="284" w:hanging="284"/>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1. Penawaran peserta lelang harus mencakup biaya tenaga kerja, biaya bahan, biaya angkut dan penanganan, biaya manajemen, keuntungan, pajak PPN, premi asuransi, dan semua biaya yang terkait dengan pengiriman barang ke lokasi pengiriman yang ditunjuk oleh pembeli. Harga tetap harus tetap tidak berubah.</w:t>
            </w:r>
          </w:p>
          <w:p>
            <w:pPr>
              <w:pStyle w:val="13"/>
              <w:widowControl/>
              <w:numPr>
                <w:ilvl w:val="0"/>
                <w:numId w:val="2"/>
              </w:numPr>
              <w:adjustRightInd w:val="0"/>
              <w:snapToGrid w:val="0"/>
              <w:spacing w:line="320" w:lineRule="exact"/>
              <w:ind w:left="284" w:hanging="284"/>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特别注意：所报货物参数规格务必符合要求，所报产品差异应注明。</w:t>
            </w:r>
          </w:p>
          <w:p>
            <w:pPr>
              <w:widowControl/>
              <w:adjustRightInd w:val="0"/>
              <w:snapToGrid w:val="0"/>
              <w:spacing w:line="320" w:lineRule="exact"/>
              <w:ind w:left="284" w:hanging="284"/>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2. Catatan Khusus: Parameter dan spesifikasi barang yang ditawarkan harus sesuai dengan persyaratan.  dan setiap penyimpangan dari barang yang ditawarkan harus dinyatakan dengan jelas.</w:t>
            </w:r>
          </w:p>
          <w:p>
            <w:pPr>
              <w:widowControl/>
              <w:adjustRightInd w:val="0"/>
              <w:snapToGrid w:val="0"/>
              <w:spacing w:line="320" w:lineRule="exact"/>
              <w:ind w:left="284" w:hanging="284"/>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3. 供货周期：202</w:t>
            </w:r>
            <w:r>
              <w:rPr>
                <w:rStyle w:val="6"/>
                <w:rFonts w:hint="eastAsia" w:ascii="仿宋" w:hAnsi="仿宋" w:eastAsia="仿宋" w:cs="仿宋"/>
                <w:b w:val="0"/>
                <w:bCs/>
                <w:sz w:val="21"/>
                <w:szCs w:val="21"/>
                <w:lang w:val="en-US" w:eastAsia="zh-CN" w:bidi="ar"/>
              </w:rPr>
              <w:t>6</w:t>
            </w:r>
            <w:r>
              <w:rPr>
                <w:rStyle w:val="6"/>
                <w:rFonts w:hint="default" w:ascii="仿宋" w:hAnsi="仿宋" w:eastAsia="仿宋" w:cs="仿宋"/>
                <w:b w:val="0"/>
                <w:bCs/>
                <w:sz w:val="21"/>
                <w:szCs w:val="21"/>
                <w:lang w:bidi="ar"/>
              </w:rPr>
              <w:t>年</w:t>
            </w:r>
            <w:r>
              <w:rPr>
                <w:rStyle w:val="6"/>
                <w:rFonts w:hint="eastAsia" w:ascii="仿宋" w:hAnsi="仿宋" w:eastAsia="仿宋" w:cs="仿宋"/>
                <w:b w:val="0"/>
                <w:bCs/>
                <w:sz w:val="21"/>
                <w:szCs w:val="21"/>
                <w:lang w:val="en-US" w:eastAsia="zh-CN" w:bidi="ar"/>
              </w:rPr>
              <w:t>1</w:t>
            </w:r>
            <w:r>
              <w:rPr>
                <w:rStyle w:val="6"/>
                <w:rFonts w:hint="default" w:ascii="仿宋" w:hAnsi="仿宋" w:eastAsia="仿宋" w:cs="仿宋"/>
                <w:b w:val="0"/>
                <w:bCs/>
                <w:sz w:val="21"/>
                <w:szCs w:val="21"/>
                <w:lang w:bidi="ar"/>
              </w:rPr>
              <w:t>月</w:t>
            </w:r>
            <w:r>
              <w:rPr>
                <w:rStyle w:val="6"/>
                <w:rFonts w:hint="eastAsia" w:ascii="仿宋" w:hAnsi="仿宋" w:eastAsia="仿宋" w:cs="仿宋"/>
                <w:b w:val="0"/>
                <w:bCs/>
                <w:sz w:val="21"/>
                <w:szCs w:val="21"/>
                <w:lang w:val="en-US" w:eastAsia="zh-CN" w:bidi="ar"/>
              </w:rPr>
              <w:t>30</w:t>
            </w:r>
            <w:r>
              <w:rPr>
                <w:rStyle w:val="6"/>
                <w:rFonts w:hint="default" w:ascii="仿宋" w:hAnsi="仿宋" w:eastAsia="仿宋" w:cs="仿宋"/>
                <w:b w:val="0"/>
                <w:bCs/>
                <w:sz w:val="21"/>
                <w:szCs w:val="21"/>
                <w:lang w:bidi="ar"/>
              </w:rPr>
              <w:t>日之前，如有特殊产品交货期晚于该时间，经确认后可适当延长。</w:t>
            </w:r>
          </w:p>
          <w:p>
            <w:pPr>
              <w:widowControl/>
              <w:adjustRightInd w:val="0"/>
              <w:snapToGrid w:val="0"/>
              <w:spacing w:line="320" w:lineRule="exact"/>
              <w:ind w:left="284" w:hanging="284"/>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3.</w:t>
            </w:r>
            <w:r>
              <w:rPr>
                <w:rStyle w:val="6"/>
                <w:rFonts w:hint="default" w:ascii="仿宋" w:hAnsi="仿宋" w:eastAsia="仿宋" w:cs="仿宋"/>
                <w:b w:val="0"/>
                <w:bCs/>
                <w:color w:val="auto"/>
                <w:sz w:val="21"/>
                <w:szCs w:val="21"/>
                <w:shd w:val="clear" w:color="auto" w:fill="auto"/>
                <w:lang w:bidi="ar"/>
              </w:rPr>
              <w:t xml:space="preserve"> Masa Pengiriman</w:t>
            </w:r>
            <w:r>
              <w:rPr>
                <w:rStyle w:val="6"/>
                <w:rFonts w:hint="eastAsia" w:ascii="仿宋" w:hAnsi="仿宋" w:eastAsia="仿宋" w:cs="仿宋"/>
                <w:b w:val="0"/>
                <w:bCs/>
                <w:color w:val="auto"/>
                <w:sz w:val="21"/>
                <w:szCs w:val="21"/>
                <w:lang w:val="en-US" w:eastAsia="zh-CN" w:bidi="ar"/>
              </w:rPr>
              <w:t>:</w:t>
            </w:r>
            <w:r>
              <w:rPr>
                <w:rStyle w:val="6"/>
                <w:rFonts w:hint="default" w:ascii="仿宋" w:hAnsi="仿宋" w:eastAsia="仿宋" w:cs="仿宋"/>
                <w:b w:val="0"/>
                <w:bCs/>
                <w:color w:val="auto"/>
                <w:sz w:val="21"/>
                <w:szCs w:val="21"/>
                <w:lang w:bidi="ar"/>
              </w:rPr>
              <w:t>H</w:t>
            </w:r>
            <w:r>
              <w:rPr>
                <w:rStyle w:val="6"/>
                <w:rFonts w:hint="default" w:ascii="仿宋" w:hAnsi="仿宋" w:eastAsia="仿宋" w:cs="仿宋"/>
                <w:b w:val="0"/>
                <w:bCs/>
                <w:sz w:val="21"/>
                <w:szCs w:val="21"/>
                <w:lang w:bidi="ar"/>
              </w:rPr>
              <w:t>arus tiba sebelum</w:t>
            </w:r>
            <w:r>
              <w:rPr>
                <w:rStyle w:val="6"/>
                <w:rFonts w:hint="eastAsia" w:ascii="仿宋" w:hAnsi="仿宋" w:eastAsia="仿宋" w:cs="仿宋"/>
                <w:b w:val="0"/>
                <w:bCs/>
                <w:sz w:val="21"/>
                <w:szCs w:val="21"/>
                <w:lang w:val="en-US" w:eastAsia="zh-CN" w:bidi="ar"/>
              </w:rPr>
              <w:t xml:space="preserve"> 30</w:t>
            </w:r>
            <w:r>
              <w:rPr>
                <w:rStyle w:val="6"/>
                <w:rFonts w:hint="default" w:ascii="仿宋" w:hAnsi="仿宋" w:eastAsia="仿宋" w:cs="仿宋"/>
                <w:b w:val="0"/>
                <w:bCs/>
                <w:sz w:val="21"/>
                <w:szCs w:val="21"/>
                <w:lang w:bidi="ar"/>
              </w:rPr>
              <w:t xml:space="preserve"> Januari 202</w:t>
            </w:r>
            <w:r>
              <w:rPr>
                <w:rStyle w:val="6"/>
                <w:rFonts w:hint="eastAsia" w:ascii="仿宋" w:hAnsi="仿宋" w:eastAsia="仿宋" w:cs="仿宋"/>
                <w:b w:val="0"/>
                <w:bCs/>
                <w:sz w:val="21"/>
                <w:szCs w:val="21"/>
                <w:lang w:val="en-US" w:eastAsia="zh-CN" w:bidi="ar"/>
              </w:rPr>
              <w:t>6</w:t>
            </w:r>
            <w:r>
              <w:rPr>
                <w:rStyle w:val="6"/>
                <w:rFonts w:hint="default" w:ascii="仿宋" w:hAnsi="仿宋" w:eastAsia="仿宋" w:cs="仿宋"/>
                <w:b w:val="0"/>
                <w:bCs/>
                <w:sz w:val="21"/>
                <w:szCs w:val="21"/>
                <w:lang w:bidi="ar"/>
              </w:rPr>
              <w:t>.Jika waktu pengiriman untuk produk khusus lebih lambat dari waktu tersebut, dapat diperpanjang dengan tepat setelah konfirmasi.</w:t>
            </w:r>
          </w:p>
          <w:p>
            <w:pPr>
              <w:widowControl/>
              <w:adjustRightInd w:val="0"/>
              <w:snapToGrid w:val="0"/>
              <w:spacing w:line="320" w:lineRule="exact"/>
              <w:ind w:left="284" w:hanging="284"/>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4. 资格审查资料：提供营业执照、税务登记证、法人身份证明文件。</w:t>
            </w:r>
          </w:p>
          <w:p>
            <w:pPr>
              <w:widowControl/>
              <w:adjustRightInd w:val="0"/>
              <w:snapToGrid w:val="0"/>
              <w:spacing w:line="320" w:lineRule="exact"/>
              <w:ind w:left="284" w:hanging="284"/>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4. Dokumen Verifikasi Kualifikasi: Sediakan Surat Izin Usaha, Sertifikat Pendaftaran Pajak, dan Dokumen Identitas Pejabat Hukum.</w:t>
            </w:r>
          </w:p>
          <w:p>
            <w:pPr>
              <w:widowControl/>
              <w:adjustRightInd w:val="0"/>
              <w:snapToGrid w:val="0"/>
              <w:spacing w:line="320" w:lineRule="exact"/>
              <w:ind w:left="284" w:hanging="284"/>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5. 付款方式：货到验收合格后通过银行转账付款，报价人应具有银行对公账户。5. Metode Pembayaran: Pembayaran akan dilakukan melalui transfer bank setelah pengiriman dan penerimaan barang berhasil. Penyedia penawaran harus memiliki rekening bank korporasi.</w:t>
            </w:r>
          </w:p>
          <w:p>
            <w:pPr>
              <w:widowControl/>
              <w:adjustRightInd w:val="0"/>
              <w:snapToGrid w:val="0"/>
              <w:spacing w:line="320" w:lineRule="exact"/>
              <w:textAlignment w:val="center"/>
              <w:rPr>
                <w:rStyle w:val="6"/>
                <w:rFonts w:hint="default" w:ascii="仿宋" w:hAnsi="仿宋" w:eastAsia="仿宋" w:cs="仿宋"/>
                <w:b w:val="0"/>
                <w:bCs/>
                <w:sz w:val="21"/>
                <w:szCs w:val="21"/>
                <w:lang w:val="en-US" w:eastAsia="zh-CN" w:bidi="ar"/>
              </w:rPr>
            </w:pPr>
            <w:r>
              <w:rPr>
                <w:rStyle w:val="6"/>
                <w:rFonts w:hint="default" w:ascii="仿宋" w:hAnsi="仿宋" w:eastAsia="仿宋" w:cs="仿宋"/>
                <w:b w:val="0"/>
                <w:bCs/>
                <w:sz w:val="21"/>
                <w:szCs w:val="21"/>
                <w:lang w:bidi="ar"/>
              </w:rPr>
              <w:t>6. 质保金：</w:t>
            </w:r>
            <w:r>
              <w:rPr>
                <w:rStyle w:val="6"/>
                <w:rFonts w:hint="default" w:ascii="仿宋" w:hAnsi="仿宋" w:eastAsia="仿宋" w:cs="仿宋"/>
                <w:b w:val="0"/>
                <w:bCs/>
                <w:sz w:val="21"/>
                <w:szCs w:val="21"/>
                <w:lang w:bidi="ar"/>
              </w:rPr>
              <w:sym w:font="Wingdings 2" w:char="0052"/>
            </w:r>
            <w:r>
              <w:rPr>
                <w:rStyle w:val="6"/>
                <w:rFonts w:hint="default" w:ascii="仿宋" w:hAnsi="仿宋" w:eastAsia="仿宋" w:cs="仿宋"/>
                <w:b w:val="0"/>
                <w:bCs/>
                <w:sz w:val="21"/>
                <w:szCs w:val="21"/>
                <w:lang w:bidi="ar"/>
              </w:rPr>
              <w:t>不适用。</w:t>
            </w:r>
            <w:r>
              <w:rPr>
                <w:rStyle w:val="6"/>
                <w:rFonts w:hint="default" w:ascii="仿宋" w:hAnsi="仿宋" w:eastAsia="仿宋" w:cs="仿宋"/>
                <w:b w:val="0"/>
                <w:bCs/>
                <w:sz w:val="21"/>
                <w:szCs w:val="21"/>
                <w:lang w:bidi="ar"/>
              </w:rPr>
              <w:sym w:font="Wingdings 2" w:char="00A3"/>
            </w:r>
            <w:r>
              <w:rPr>
                <w:rStyle w:val="6"/>
                <w:rFonts w:hint="default" w:ascii="仿宋" w:hAnsi="仿宋" w:eastAsia="仿宋" w:cs="仿宋"/>
                <w:b w:val="0"/>
                <w:bCs/>
                <w:sz w:val="21"/>
                <w:szCs w:val="21"/>
                <w:lang w:bidi="ar"/>
              </w:rPr>
              <w:t>适用：合同总额的</w:t>
            </w:r>
            <w:r>
              <w:rPr>
                <w:rStyle w:val="6"/>
                <w:rFonts w:hint="default" w:ascii="仿宋" w:hAnsi="仿宋" w:eastAsia="仿宋" w:cs="仿宋"/>
                <w:b w:val="0"/>
                <w:bCs/>
                <w:sz w:val="21"/>
                <w:szCs w:val="21"/>
                <w:u w:val="single"/>
                <w:lang w:bidi="ar"/>
              </w:rPr>
              <w:t xml:space="preserve"> </w:t>
            </w:r>
            <w:r>
              <w:rPr>
                <w:rStyle w:val="6"/>
                <w:rFonts w:hint="default" w:ascii="仿宋" w:hAnsi="仿宋" w:eastAsia="仿宋" w:cs="仿宋"/>
                <w:b w:val="0"/>
                <w:bCs/>
                <w:sz w:val="21"/>
                <w:szCs w:val="21"/>
                <w:lang w:bidi="ar"/>
              </w:rPr>
              <w:t>，期限。</w:t>
            </w:r>
          </w:p>
          <w:p>
            <w:pPr>
              <w:widowControl/>
              <w:adjustRightInd w:val="0"/>
              <w:snapToGrid w:val="0"/>
              <w:spacing w:line="320" w:lineRule="exact"/>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 xml:space="preserve">6. Deposit Retensi: </w:t>
            </w:r>
            <w:r>
              <w:rPr>
                <w:rStyle w:val="6"/>
                <w:rFonts w:hint="default" w:ascii="仿宋" w:hAnsi="仿宋" w:eastAsia="仿宋" w:cs="仿宋"/>
                <w:b w:val="0"/>
                <w:bCs/>
                <w:sz w:val="21"/>
                <w:szCs w:val="21"/>
                <w:lang w:bidi="ar"/>
              </w:rPr>
              <w:sym w:font="Wingdings 2" w:char="0052"/>
            </w:r>
            <w:r>
              <w:rPr>
                <w:rStyle w:val="6"/>
                <w:rFonts w:hint="default" w:ascii="仿宋" w:hAnsi="仿宋" w:eastAsia="仿宋" w:cs="仿宋"/>
                <w:b w:val="0"/>
                <w:bCs/>
                <w:sz w:val="21"/>
                <w:szCs w:val="21"/>
                <w:lang w:bidi="ar"/>
              </w:rPr>
              <w:t xml:space="preserve"> Tidak berlaku. </w:t>
            </w:r>
            <w:r>
              <w:rPr>
                <w:rFonts w:hint="eastAsia" w:eastAsia="仿宋" w:cs="Calibri"/>
                <w:bCs/>
                <w:color w:val="000000"/>
                <w:szCs w:val="21"/>
                <w:lang w:bidi="ar"/>
              </w:rPr>
              <w:sym w:font="Wingdings 2" w:char="00A3"/>
            </w:r>
            <w:r>
              <w:rPr>
                <w:rStyle w:val="6"/>
                <w:rFonts w:hint="default" w:ascii="仿宋" w:hAnsi="仿宋" w:eastAsia="仿宋" w:cs="仿宋"/>
                <w:b w:val="0"/>
                <w:bCs/>
                <w:sz w:val="21"/>
                <w:szCs w:val="21"/>
                <w:lang w:bidi="ar"/>
              </w:rPr>
              <w:t xml:space="preserve"> Berlaku:  dari total kontrak, angka waktu:</w:t>
            </w:r>
          </w:p>
          <w:p>
            <w:pPr>
              <w:widowControl/>
              <w:adjustRightInd w:val="0"/>
              <w:snapToGrid w:val="0"/>
              <w:spacing w:line="320" w:lineRule="exact"/>
              <w:ind w:left="284" w:hanging="284"/>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7. 采购人不保证价格最低的供应商中标，也不对未中标的供应商作任何解释。对使用不符合质量要求的产品报价不予评审。</w:t>
            </w:r>
          </w:p>
          <w:p>
            <w:pPr>
              <w:widowControl/>
              <w:adjustRightInd w:val="0"/>
              <w:snapToGrid w:val="0"/>
              <w:spacing w:line="320" w:lineRule="exact"/>
              <w:ind w:left="284" w:hanging="284"/>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7. Pembeli tidak menjamin bahwa pemasok dengan harga terendah akan mendapatkan kontrak dan tidak akan memberikan penjelasan kepada penawar yang tidak berhasil. Penawaran yang menggunakan produk yang tidak memenuhi persyaratan kualitas tidak akan dievaluasi.</w:t>
            </w:r>
          </w:p>
          <w:p>
            <w:pPr>
              <w:widowControl/>
              <w:adjustRightInd w:val="0"/>
              <w:snapToGrid w:val="0"/>
              <w:spacing w:line="320" w:lineRule="exact"/>
              <w:textAlignment w:val="center"/>
              <w:rPr>
                <w:rFonts w:hint="default" w:ascii="仿宋" w:hAnsi="仿宋" w:eastAsia="仿宋" w:cs="仿宋"/>
                <w:bCs/>
                <w:color w:val="000000"/>
                <w:kern w:val="0"/>
                <w:szCs w:val="21"/>
                <w:lang w:val="en-US" w:eastAsia="zh-CN" w:bidi="ar"/>
              </w:rPr>
            </w:pPr>
            <w:r>
              <w:rPr>
                <w:rStyle w:val="6"/>
                <w:rFonts w:hint="eastAsia" w:ascii="仿宋" w:hAnsi="仿宋" w:eastAsia="仿宋" w:cs="仿宋"/>
                <w:b/>
                <w:bCs w:val="0"/>
                <w:sz w:val="21"/>
                <w:szCs w:val="21"/>
                <w:lang w:val="en-US" w:eastAsia="zh-CN" w:bidi="ar"/>
              </w:rPr>
              <w:t>注：需要物资清单图片，可以联系商务人员索取Catatan: Jika Anda memerlukan gambar daftar perlengkapan, silakan hubungi staf bisnis kami.</w:t>
            </w:r>
          </w:p>
        </w:tc>
      </w:tr>
    </w:tbl>
    <w:p/>
    <w:p>
      <w:pPr>
        <w:rPr>
          <w:rFonts w:hint="eastAsia"/>
          <w:lang w:val="en-US" w:eastAsia="zh-CN"/>
        </w:rPr>
        <w:sectPr>
          <w:pgSz w:w="11906" w:h="16838"/>
          <w:pgMar w:top="907" w:right="850" w:bottom="1134" w:left="1134" w:header="851" w:footer="992" w:gutter="0"/>
          <w:cols w:space="425" w:num="1"/>
          <w:docGrid w:type="lines" w:linePitch="312" w:charSpace="0"/>
        </w:sectPr>
      </w:pPr>
    </w:p>
    <w:p>
      <w:pPr>
        <w:numPr>
          <w:ilvl w:val="0"/>
          <w:numId w:val="3"/>
        </w:numPr>
        <w:rPr>
          <w:rFonts w:hint="default"/>
          <w:lang w:val="en-US" w:eastAsia="zh-CN"/>
        </w:rPr>
      </w:pPr>
      <w:r>
        <w:rPr>
          <w:rFonts w:hint="eastAsia"/>
          <w:lang w:val="en-US" w:eastAsia="zh-CN"/>
        </w:rPr>
        <w:t>报价表</w:t>
      </w:r>
    </w:p>
    <w:p>
      <w:pPr>
        <w:numPr>
          <w:ilvl w:val="0"/>
          <w:numId w:val="0"/>
        </w:numPr>
        <w:rPr>
          <w:rFonts w:hint="default" w:eastAsia="仿宋"/>
          <w:lang w:val="en-US" w:eastAsia="zh-CN"/>
        </w:rPr>
      </w:pPr>
      <w:r>
        <w:rPr>
          <w:rStyle w:val="6"/>
          <w:rFonts w:hint="default" w:ascii="仿宋" w:hAnsi="仿宋" w:eastAsia="仿宋" w:cs="仿宋"/>
          <w:b w:val="0"/>
          <w:bCs/>
          <w:sz w:val="21"/>
          <w:szCs w:val="21"/>
          <w:lang w:bidi="ar"/>
        </w:rPr>
        <w:t>III. Formulir Penawaran</w:t>
      </w:r>
      <w:r>
        <w:rPr>
          <w:rStyle w:val="6"/>
          <w:rFonts w:hint="eastAsia" w:ascii="仿宋" w:hAnsi="仿宋" w:eastAsia="仿宋" w:cs="仿宋"/>
          <w:b w:val="0"/>
          <w:bCs/>
          <w:sz w:val="21"/>
          <w:szCs w:val="21"/>
          <w:lang w:val="en-US" w:eastAsia="zh-CN" w:bidi="ar"/>
        </w:rPr>
        <w:t xml:space="preserve">                                                                                   </w:t>
      </w:r>
    </w:p>
    <w:tbl>
      <w:tblPr>
        <w:tblStyle w:val="2"/>
        <w:tblW w:w="1397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476"/>
        <w:gridCol w:w="1143"/>
        <w:gridCol w:w="59"/>
        <w:gridCol w:w="3336"/>
        <w:gridCol w:w="918"/>
        <w:gridCol w:w="936"/>
        <w:gridCol w:w="1860"/>
        <w:gridCol w:w="1932"/>
        <w:gridCol w:w="33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90" w:hRule="atLeast"/>
        </w:trPr>
        <w:tc>
          <w:tcPr>
            <w:tcW w:w="476" w:type="dxa"/>
            <w:tcMar>
              <w:top w:w="9" w:type="dxa"/>
              <w:left w:w="9" w:type="dxa"/>
              <w:right w:w="9" w:type="dxa"/>
            </w:tcMar>
            <w:vAlign w:val="center"/>
          </w:tcPr>
          <w:p>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r>
              <w:rPr>
                <w:rStyle w:val="10"/>
                <w:rFonts w:hint="default" w:ascii="仿宋" w:hAnsi="仿宋" w:eastAsia="仿宋" w:cs="仿宋"/>
                <w:b w:val="0"/>
                <w:bCs/>
                <w:sz w:val="21"/>
                <w:szCs w:val="21"/>
                <w:lang w:bidi="ar"/>
              </w:rPr>
              <w:t>序号</w:t>
            </w:r>
          </w:p>
          <w:p>
            <w:pPr>
              <w:widowControl/>
              <w:adjustRightInd w:val="0"/>
              <w:snapToGrid w:val="0"/>
              <w:spacing w:line="240" w:lineRule="auto"/>
              <w:jc w:val="center"/>
              <w:textAlignment w:val="center"/>
              <w:rPr>
                <w:rFonts w:ascii="仿宋" w:hAnsi="仿宋" w:eastAsia="仿宋" w:cs="仿宋"/>
                <w:bCs/>
                <w:color w:val="000000"/>
                <w:szCs w:val="21"/>
              </w:rPr>
            </w:pPr>
            <w:r>
              <w:rPr>
                <w:rFonts w:ascii="仿宋" w:hAnsi="仿宋" w:eastAsia="仿宋" w:cs="仿宋"/>
                <w:bCs/>
                <w:color w:val="000000"/>
                <w:szCs w:val="21"/>
              </w:rPr>
              <w:t>No. Seri</w:t>
            </w:r>
          </w:p>
        </w:tc>
        <w:tc>
          <w:tcPr>
            <w:tcW w:w="1202" w:type="dxa"/>
            <w:gridSpan w:val="2"/>
            <w:tcMar>
              <w:top w:w="9" w:type="dxa"/>
              <w:left w:w="9" w:type="dxa"/>
              <w:right w:w="9" w:type="dxa"/>
            </w:tcMar>
            <w:vAlign w:val="center"/>
          </w:tcPr>
          <w:p>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r>
              <w:rPr>
                <w:rStyle w:val="10"/>
                <w:rFonts w:hint="default" w:ascii="仿宋" w:hAnsi="仿宋" w:eastAsia="仿宋" w:cs="仿宋"/>
                <w:b w:val="0"/>
                <w:bCs/>
                <w:sz w:val="21"/>
                <w:szCs w:val="21"/>
                <w:lang w:bidi="ar"/>
              </w:rPr>
              <w:t>物资名称</w:t>
            </w:r>
          </w:p>
          <w:p>
            <w:pPr>
              <w:widowControl/>
              <w:adjustRightInd w:val="0"/>
              <w:snapToGrid w:val="0"/>
              <w:spacing w:line="240" w:lineRule="auto"/>
              <w:jc w:val="center"/>
              <w:textAlignment w:val="center"/>
              <w:rPr>
                <w:rFonts w:ascii="仿宋" w:hAnsi="仿宋" w:eastAsia="仿宋" w:cs="仿宋"/>
                <w:bCs/>
                <w:color w:val="000000"/>
                <w:szCs w:val="21"/>
              </w:rPr>
            </w:pPr>
            <w:r>
              <w:rPr>
                <w:rFonts w:ascii="仿宋" w:hAnsi="仿宋" w:eastAsia="仿宋" w:cs="仿宋"/>
                <w:bCs/>
                <w:color w:val="000000"/>
                <w:szCs w:val="21"/>
              </w:rPr>
              <w:t>Nama Barang</w:t>
            </w:r>
          </w:p>
        </w:tc>
        <w:tc>
          <w:tcPr>
            <w:tcW w:w="3336" w:type="dxa"/>
            <w:tcMar>
              <w:top w:w="9" w:type="dxa"/>
              <w:left w:w="9" w:type="dxa"/>
              <w:right w:w="9" w:type="dxa"/>
            </w:tcMar>
            <w:vAlign w:val="center"/>
          </w:tcPr>
          <w:p>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r>
              <w:rPr>
                <w:rStyle w:val="10"/>
                <w:rFonts w:hint="default" w:ascii="仿宋" w:hAnsi="仿宋" w:eastAsia="仿宋" w:cs="仿宋"/>
                <w:b w:val="0"/>
                <w:bCs/>
                <w:sz w:val="21"/>
                <w:szCs w:val="21"/>
                <w:lang w:bidi="ar"/>
              </w:rPr>
              <w:t>规格/型号</w:t>
            </w:r>
          </w:p>
          <w:p>
            <w:pPr>
              <w:widowControl/>
              <w:adjustRightInd w:val="0"/>
              <w:snapToGrid w:val="0"/>
              <w:spacing w:line="240" w:lineRule="auto"/>
              <w:jc w:val="center"/>
              <w:textAlignment w:val="center"/>
              <w:rPr>
                <w:rFonts w:ascii="仿宋" w:hAnsi="仿宋" w:eastAsia="仿宋" w:cs="仿宋"/>
                <w:bCs/>
                <w:color w:val="000000"/>
                <w:szCs w:val="21"/>
              </w:rPr>
            </w:pPr>
            <w:r>
              <w:rPr>
                <w:rFonts w:ascii="仿宋" w:hAnsi="仿宋" w:eastAsia="仿宋" w:cs="仿宋"/>
                <w:bCs/>
                <w:color w:val="000000"/>
                <w:szCs w:val="21"/>
              </w:rPr>
              <w:t>Spesifikasi/Model</w:t>
            </w:r>
          </w:p>
        </w:tc>
        <w:tc>
          <w:tcPr>
            <w:tcW w:w="918" w:type="dxa"/>
            <w:tcMar>
              <w:top w:w="9" w:type="dxa"/>
              <w:left w:w="9" w:type="dxa"/>
              <w:right w:w="9" w:type="dxa"/>
            </w:tcMar>
            <w:vAlign w:val="center"/>
          </w:tcPr>
          <w:p>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r>
              <w:rPr>
                <w:rStyle w:val="10"/>
                <w:rFonts w:hint="default" w:ascii="仿宋" w:hAnsi="仿宋" w:eastAsia="仿宋" w:cs="仿宋"/>
                <w:b w:val="0"/>
                <w:bCs/>
                <w:sz w:val="21"/>
                <w:szCs w:val="21"/>
                <w:lang w:bidi="ar"/>
              </w:rPr>
              <w:t>单位</w:t>
            </w:r>
          </w:p>
          <w:p>
            <w:pPr>
              <w:widowControl/>
              <w:adjustRightInd w:val="0"/>
              <w:snapToGrid w:val="0"/>
              <w:spacing w:line="240" w:lineRule="auto"/>
              <w:jc w:val="center"/>
              <w:textAlignment w:val="center"/>
              <w:rPr>
                <w:rFonts w:ascii="仿宋" w:hAnsi="仿宋" w:eastAsia="仿宋" w:cs="仿宋"/>
                <w:bCs/>
                <w:color w:val="000000"/>
                <w:szCs w:val="21"/>
              </w:rPr>
            </w:pPr>
            <w:r>
              <w:rPr>
                <w:rFonts w:ascii="仿宋" w:hAnsi="仿宋" w:eastAsia="仿宋" w:cs="仿宋"/>
                <w:bCs/>
                <w:color w:val="000000"/>
                <w:szCs w:val="21"/>
              </w:rPr>
              <w:t>Satuan</w:t>
            </w:r>
          </w:p>
        </w:tc>
        <w:tc>
          <w:tcPr>
            <w:tcW w:w="936" w:type="dxa"/>
            <w:tcMar>
              <w:top w:w="9" w:type="dxa"/>
              <w:left w:w="9" w:type="dxa"/>
              <w:right w:w="9" w:type="dxa"/>
            </w:tcMar>
            <w:vAlign w:val="center"/>
          </w:tcPr>
          <w:p>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r>
              <w:rPr>
                <w:rStyle w:val="10"/>
                <w:rFonts w:hint="default" w:ascii="仿宋" w:hAnsi="仿宋" w:eastAsia="仿宋" w:cs="仿宋"/>
                <w:b w:val="0"/>
                <w:bCs/>
                <w:sz w:val="21"/>
                <w:szCs w:val="21"/>
                <w:lang w:bidi="ar"/>
              </w:rPr>
              <w:t>数量</w:t>
            </w:r>
          </w:p>
          <w:p>
            <w:pPr>
              <w:widowControl/>
              <w:adjustRightInd w:val="0"/>
              <w:snapToGrid w:val="0"/>
              <w:spacing w:line="240" w:lineRule="auto"/>
              <w:jc w:val="center"/>
              <w:textAlignment w:val="center"/>
              <w:rPr>
                <w:rFonts w:ascii="仿宋" w:hAnsi="仿宋" w:eastAsia="仿宋" w:cs="仿宋"/>
                <w:bCs/>
                <w:color w:val="000000"/>
                <w:szCs w:val="21"/>
              </w:rPr>
            </w:pPr>
            <w:r>
              <w:rPr>
                <w:rFonts w:ascii="仿宋" w:hAnsi="仿宋" w:eastAsia="仿宋" w:cs="仿宋"/>
                <w:bCs/>
                <w:color w:val="000000"/>
                <w:szCs w:val="21"/>
              </w:rPr>
              <w:t>Jumlah</w:t>
            </w:r>
          </w:p>
        </w:tc>
        <w:tc>
          <w:tcPr>
            <w:tcW w:w="1860" w:type="dxa"/>
            <w:tcMar>
              <w:top w:w="9" w:type="dxa"/>
              <w:left w:w="9" w:type="dxa"/>
              <w:right w:w="9" w:type="dxa"/>
            </w:tcMar>
            <w:vAlign w:val="center"/>
          </w:tcPr>
          <w:p>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r>
              <w:rPr>
                <w:rStyle w:val="10"/>
                <w:rFonts w:hint="default" w:ascii="仿宋" w:hAnsi="仿宋" w:eastAsia="仿宋" w:cs="仿宋"/>
                <w:b w:val="0"/>
                <w:bCs/>
                <w:sz w:val="21"/>
                <w:szCs w:val="21"/>
                <w:lang w:bidi="ar"/>
              </w:rPr>
              <w:t>单价（RP）</w:t>
            </w:r>
          </w:p>
          <w:p>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r>
              <w:rPr>
                <w:rFonts w:ascii="仿宋" w:hAnsi="仿宋" w:eastAsia="仿宋" w:cs="仿宋"/>
                <w:b w:val="0"/>
                <w:bCs/>
                <w:color w:val="000000"/>
                <w:szCs w:val="21"/>
                <w:lang w:bidi="ar"/>
              </w:rPr>
              <w:t>Harga Satuan (IDR)</w:t>
            </w:r>
          </w:p>
        </w:tc>
        <w:tc>
          <w:tcPr>
            <w:tcW w:w="1932" w:type="dxa"/>
            <w:tcMar>
              <w:top w:w="9" w:type="dxa"/>
              <w:left w:w="9" w:type="dxa"/>
              <w:right w:w="9" w:type="dxa"/>
            </w:tcMar>
            <w:vAlign w:val="center"/>
          </w:tcPr>
          <w:p>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r>
              <w:rPr>
                <w:rStyle w:val="10"/>
                <w:rFonts w:hint="default" w:ascii="仿宋" w:hAnsi="仿宋" w:eastAsia="仿宋" w:cs="仿宋"/>
                <w:b w:val="0"/>
                <w:bCs/>
                <w:sz w:val="21"/>
                <w:szCs w:val="21"/>
                <w:lang w:bidi="ar"/>
              </w:rPr>
              <w:t>合价（RP）</w:t>
            </w:r>
          </w:p>
          <w:p>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r>
              <w:rPr>
                <w:rStyle w:val="10"/>
                <w:rFonts w:hint="default" w:ascii="仿宋" w:hAnsi="仿宋" w:eastAsia="仿宋" w:cs="仿宋"/>
                <w:b w:val="0"/>
                <w:bCs/>
                <w:sz w:val="21"/>
                <w:szCs w:val="21"/>
                <w:lang w:bidi="ar"/>
              </w:rPr>
              <w:t>Harga Total (IDR)</w:t>
            </w:r>
          </w:p>
        </w:tc>
        <w:tc>
          <w:tcPr>
            <w:tcW w:w="3318" w:type="dxa"/>
            <w:tcMar>
              <w:top w:w="9" w:type="dxa"/>
              <w:left w:w="9" w:type="dxa"/>
              <w:right w:w="9" w:type="dxa"/>
            </w:tcMar>
            <w:vAlign w:val="center"/>
          </w:tcPr>
          <w:p>
            <w:pPr>
              <w:widowControl/>
              <w:jc w:val="center"/>
              <w:textAlignment w:val="center"/>
              <w:rPr>
                <w:rStyle w:val="10"/>
                <w:rFonts w:hint="default" w:ascii="仿宋" w:hAnsi="仿宋" w:eastAsia="仿宋" w:cs="仿宋"/>
                <w:b w:val="0"/>
                <w:bCs/>
                <w:sz w:val="21"/>
                <w:szCs w:val="21"/>
                <w:lang w:bidi="ar"/>
              </w:rPr>
            </w:pPr>
            <w:r>
              <w:rPr>
                <w:rStyle w:val="10"/>
                <w:rFonts w:hint="default" w:ascii="仿宋" w:hAnsi="仿宋" w:eastAsia="仿宋" w:cs="仿宋"/>
                <w:b w:val="0"/>
                <w:bCs/>
                <w:sz w:val="21"/>
                <w:szCs w:val="21"/>
                <w:lang w:bidi="ar"/>
              </w:rPr>
              <w:t>备注</w:t>
            </w:r>
          </w:p>
          <w:p>
            <w:pPr>
              <w:widowControl/>
              <w:jc w:val="center"/>
              <w:textAlignment w:val="center"/>
              <w:rPr>
                <w:rFonts w:ascii="仿宋" w:hAnsi="仿宋" w:eastAsia="仿宋" w:cs="仿宋"/>
                <w:b w:val="0"/>
                <w:bCs/>
                <w:color w:val="000000"/>
                <w:szCs w:val="21"/>
              </w:rPr>
            </w:pPr>
            <w:r>
              <w:rPr>
                <w:rFonts w:ascii="仿宋" w:hAnsi="仿宋" w:eastAsia="仿宋" w:cs="仿宋"/>
                <w:b w:val="0"/>
                <w:bCs/>
                <w:color w:val="000000"/>
                <w:szCs w:val="21"/>
              </w:rPr>
              <w:t>Catatan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4" w:hRule="atLeast"/>
        </w:trPr>
        <w:tc>
          <w:tcPr>
            <w:tcW w:w="476" w:type="dxa"/>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2"/>
                <w:szCs w:val="22"/>
                <w:u w:val="none"/>
                <w:lang w:val="en-US" w:eastAsia="zh-CN" w:bidi="ar"/>
              </w:rPr>
              <w:t>1</w:t>
            </w:r>
          </w:p>
        </w:tc>
        <w:tc>
          <w:tcPr>
            <w:tcW w:w="1202" w:type="dxa"/>
            <w:gridSpan w:val="2"/>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2"/>
                <w:szCs w:val="22"/>
                <w:u w:val="none"/>
                <w:lang w:val="en-US" w:eastAsia="zh-CN" w:bidi="ar"/>
              </w:rPr>
              <w:t>发电机端盖密封胶</w:t>
            </w:r>
          </w:p>
        </w:tc>
        <w:tc>
          <w:tcPr>
            <w:tcW w:w="3336" w:type="dxa"/>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2"/>
                <w:szCs w:val="22"/>
                <w:u w:val="none"/>
                <w:lang w:val="en-US" w:eastAsia="zh-CN" w:bidi="ar"/>
              </w:rPr>
              <w:t>HEC892  1kg/盒</w:t>
            </w:r>
          </w:p>
        </w:tc>
        <w:tc>
          <w:tcPr>
            <w:tcW w:w="918" w:type="dxa"/>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2"/>
                <w:szCs w:val="22"/>
                <w:u w:val="none"/>
                <w:lang w:val="en-US" w:eastAsia="zh-CN" w:bidi="ar"/>
              </w:rPr>
              <w:t>盒</w:t>
            </w:r>
          </w:p>
        </w:tc>
        <w:tc>
          <w:tcPr>
            <w:tcW w:w="93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2"/>
                <w:szCs w:val="22"/>
                <w:u w:val="none"/>
                <w:lang w:val="en-US" w:eastAsia="zh-CN" w:bidi="ar"/>
              </w:rPr>
              <w:t>20</w:t>
            </w:r>
          </w:p>
        </w:tc>
        <w:tc>
          <w:tcPr>
            <w:tcW w:w="1860" w:type="dxa"/>
            <w:tcMar>
              <w:top w:w="9" w:type="dxa"/>
              <w:left w:w="9" w:type="dxa"/>
              <w:right w:w="9" w:type="dxa"/>
            </w:tcMar>
            <w:vAlign w:val="center"/>
          </w:tcPr>
          <w:p>
            <w:pPr>
              <w:keepNext w:val="0"/>
              <w:keepLines w:val="0"/>
              <w:widowControl/>
              <w:suppressLineNumbers w:val="0"/>
              <w:jc w:val="center"/>
              <w:textAlignment w:val="center"/>
              <w:rPr>
                <w:rFonts w:ascii="仿宋" w:hAnsi="仿宋" w:eastAsia="仿宋" w:cs="仿宋"/>
                <w:color w:val="000000"/>
                <w:kern w:val="0"/>
                <w:szCs w:val="21"/>
                <w:lang w:bidi="ar"/>
              </w:rPr>
            </w:pPr>
          </w:p>
        </w:tc>
        <w:tc>
          <w:tcPr>
            <w:tcW w:w="1932" w:type="dxa"/>
            <w:tcMar>
              <w:top w:w="9" w:type="dxa"/>
              <w:left w:w="9" w:type="dxa"/>
              <w:right w:w="9" w:type="dxa"/>
            </w:tcMar>
            <w:vAlign w:val="center"/>
          </w:tcPr>
          <w:p>
            <w:pPr>
              <w:widowControl/>
              <w:jc w:val="center"/>
              <w:textAlignment w:val="center"/>
              <w:rPr>
                <w:rFonts w:ascii="仿宋" w:hAnsi="仿宋" w:eastAsia="仿宋" w:cs="仿宋"/>
                <w:color w:val="000000"/>
                <w:kern w:val="0"/>
                <w:szCs w:val="21"/>
                <w:lang w:bidi="ar"/>
              </w:rPr>
            </w:pPr>
          </w:p>
        </w:tc>
        <w:tc>
          <w:tcPr>
            <w:tcW w:w="3318" w:type="dxa"/>
            <w:tcMar>
              <w:top w:w="9" w:type="dxa"/>
              <w:left w:w="9" w:type="dxa"/>
              <w:right w:w="9" w:type="dxa"/>
            </w:tcMar>
            <w:vAlign w:val="center"/>
          </w:tcPr>
          <w:p>
            <w:pPr>
              <w:jc w:val="center"/>
              <w:rPr>
                <w:rFonts w:ascii="仿宋" w:hAnsi="仿宋" w:eastAsia="仿宋" w:cs="仿宋"/>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4" w:hRule="atLeast"/>
        </w:trPr>
        <w:tc>
          <w:tcPr>
            <w:tcW w:w="476" w:type="dxa"/>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2"/>
                <w:szCs w:val="22"/>
                <w:u w:val="none"/>
                <w:lang w:val="en-US" w:eastAsia="zh-CN" w:bidi="ar"/>
              </w:rPr>
              <w:t>2</w:t>
            </w:r>
          </w:p>
        </w:tc>
        <w:tc>
          <w:tcPr>
            <w:tcW w:w="1202" w:type="dxa"/>
            <w:gridSpan w:val="2"/>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2"/>
                <w:szCs w:val="22"/>
                <w:u w:val="none"/>
                <w:lang w:val="en-US" w:eastAsia="zh-CN" w:bidi="ar"/>
              </w:rPr>
              <w:t>LED日光应急灯</w:t>
            </w:r>
          </w:p>
        </w:tc>
        <w:tc>
          <w:tcPr>
            <w:tcW w:w="3336" w:type="dxa"/>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2"/>
                <w:szCs w:val="22"/>
                <w:u w:val="none"/>
                <w:lang w:val="en-US" w:eastAsia="zh-CN" w:bidi="ar"/>
              </w:rPr>
              <w:t>型号:NFC9134                                                                                                                                                                                                           额定电压:AC220V 50Hz                                                                                                                                                                                                         防腐等级:WF2                                                                                                                                                                                                           防爆标志:Exdemb IIC T5                                                                                                                                                                                             光源功率:LED 40W                                                                                                                                                                                               外壳防护等级:IP65                                                                                                                                                                                                功率因素:0.95</w:t>
            </w:r>
          </w:p>
        </w:tc>
        <w:tc>
          <w:tcPr>
            <w:tcW w:w="918" w:type="dxa"/>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2"/>
                <w:szCs w:val="22"/>
                <w:u w:val="none"/>
                <w:lang w:val="en-US" w:eastAsia="zh-CN" w:bidi="ar"/>
              </w:rPr>
              <w:t>个</w:t>
            </w:r>
          </w:p>
        </w:tc>
        <w:tc>
          <w:tcPr>
            <w:tcW w:w="93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2"/>
                <w:szCs w:val="22"/>
                <w:u w:val="none"/>
                <w:lang w:val="en-US" w:eastAsia="zh-CN" w:bidi="ar"/>
              </w:rPr>
              <w:t>10</w:t>
            </w:r>
          </w:p>
        </w:tc>
        <w:tc>
          <w:tcPr>
            <w:tcW w:w="186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Cs w:val="21"/>
                <w:lang w:bidi="ar"/>
              </w:rPr>
            </w:pPr>
          </w:p>
        </w:tc>
        <w:tc>
          <w:tcPr>
            <w:tcW w:w="1932"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c>
          <w:tcPr>
            <w:tcW w:w="3318" w:type="dxa"/>
            <w:tcMar>
              <w:top w:w="9" w:type="dxa"/>
              <w:left w:w="9" w:type="dxa"/>
              <w:right w:w="9" w:type="dxa"/>
            </w:tcMar>
            <w:vAlign w:val="center"/>
          </w:tcPr>
          <w:p>
            <w:pPr>
              <w:jc w:val="center"/>
              <w:rPr>
                <w:rFonts w:hint="eastAsia" w:ascii="仿宋" w:hAnsi="仿宋" w:eastAsia="仿宋" w:cs="仿宋"/>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4" w:hRule="atLeast"/>
        </w:trPr>
        <w:tc>
          <w:tcPr>
            <w:tcW w:w="476" w:type="dxa"/>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2"/>
                <w:szCs w:val="22"/>
                <w:u w:val="none"/>
                <w:lang w:val="en-US" w:eastAsia="zh-CN" w:bidi="ar"/>
              </w:rPr>
              <w:t>3</w:t>
            </w:r>
          </w:p>
        </w:tc>
        <w:tc>
          <w:tcPr>
            <w:tcW w:w="1202" w:type="dxa"/>
            <w:gridSpan w:val="2"/>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2"/>
                <w:szCs w:val="22"/>
                <w:u w:val="none"/>
                <w:lang w:val="en-US" w:eastAsia="zh-CN" w:bidi="ar"/>
              </w:rPr>
              <w:t>电工快干绝缘漆</w:t>
            </w:r>
          </w:p>
        </w:tc>
        <w:tc>
          <w:tcPr>
            <w:tcW w:w="3336" w:type="dxa"/>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2"/>
                <w:szCs w:val="22"/>
                <w:u w:val="none"/>
                <w:lang w:val="en-US" w:eastAsia="zh-CN" w:bidi="ar"/>
              </w:rPr>
              <w:t>型号：305                                                                                                                                                                                                     耐温：155度                                                                                                                                                                                                       固化时间：表干15-20分钟 实干2-3小时（20℃）                                                                                                                                                                  绝缘等级：F</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1kg/桶</w:t>
            </w:r>
          </w:p>
        </w:tc>
        <w:tc>
          <w:tcPr>
            <w:tcW w:w="918" w:type="dxa"/>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2"/>
                <w:szCs w:val="22"/>
                <w:u w:val="none"/>
                <w:lang w:val="en-US" w:eastAsia="zh-CN" w:bidi="ar"/>
              </w:rPr>
              <w:t>桶</w:t>
            </w:r>
          </w:p>
        </w:tc>
        <w:tc>
          <w:tcPr>
            <w:tcW w:w="93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2"/>
                <w:szCs w:val="22"/>
                <w:u w:val="none"/>
                <w:lang w:val="en-US" w:eastAsia="zh-CN" w:bidi="ar"/>
              </w:rPr>
              <w:t>10</w:t>
            </w:r>
          </w:p>
        </w:tc>
        <w:tc>
          <w:tcPr>
            <w:tcW w:w="186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Cs w:val="21"/>
                <w:lang w:bidi="ar"/>
              </w:rPr>
            </w:pPr>
          </w:p>
        </w:tc>
        <w:tc>
          <w:tcPr>
            <w:tcW w:w="1932"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c>
          <w:tcPr>
            <w:tcW w:w="3318" w:type="dxa"/>
            <w:tcMar>
              <w:top w:w="9" w:type="dxa"/>
              <w:left w:w="9" w:type="dxa"/>
              <w:right w:w="9" w:type="dxa"/>
            </w:tcMar>
            <w:vAlign w:val="center"/>
          </w:tcPr>
          <w:p>
            <w:pPr>
              <w:jc w:val="center"/>
              <w:rPr>
                <w:rFonts w:hint="eastAsia" w:ascii="仿宋" w:hAnsi="仿宋" w:eastAsia="仿宋" w:cs="仿宋"/>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4" w:hRule="atLeast"/>
        </w:trPr>
        <w:tc>
          <w:tcPr>
            <w:tcW w:w="476" w:type="dxa"/>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2"/>
                <w:szCs w:val="22"/>
                <w:u w:val="none"/>
                <w:lang w:val="en-US" w:eastAsia="zh-CN" w:bidi="ar"/>
              </w:rPr>
              <w:t>4</w:t>
            </w:r>
          </w:p>
        </w:tc>
        <w:tc>
          <w:tcPr>
            <w:tcW w:w="1202" w:type="dxa"/>
            <w:gridSpan w:val="2"/>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2"/>
                <w:szCs w:val="22"/>
                <w:u w:val="none"/>
                <w:lang w:val="en-US" w:eastAsia="zh-CN" w:bidi="ar"/>
              </w:rPr>
              <w:t>电工快干绝缘漆专用稀释剂</w:t>
            </w:r>
          </w:p>
        </w:tc>
        <w:tc>
          <w:tcPr>
            <w:tcW w:w="3336" w:type="dxa"/>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2"/>
                <w:szCs w:val="22"/>
                <w:u w:val="none"/>
                <w:lang w:val="en-US" w:eastAsia="zh-CN" w:bidi="ar"/>
              </w:rPr>
              <w:t>与305 F级绝缘漆配套，每瓶500ml</w:t>
            </w:r>
          </w:p>
        </w:tc>
        <w:tc>
          <w:tcPr>
            <w:tcW w:w="918" w:type="dxa"/>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2"/>
                <w:szCs w:val="22"/>
                <w:u w:val="none"/>
                <w:lang w:val="en-US" w:eastAsia="zh-CN" w:bidi="ar"/>
              </w:rPr>
              <w:t>瓶</w:t>
            </w:r>
          </w:p>
        </w:tc>
        <w:tc>
          <w:tcPr>
            <w:tcW w:w="93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2"/>
                <w:szCs w:val="22"/>
                <w:u w:val="none"/>
                <w:lang w:val="en-US" w:eastAsia="zh-CN" w:bidi="ar"/>
              </w:rPr>
              <w:t>5</w:t>
            </w:r>
          </w:p>
        </w:tc>
        <w:tc>
          <w:tcPr>
            <w:tcW w:w="186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Cs w:val="21"/>
                <w:lang w:bidi="ar"/>
              </w:rPr>
            </w:pPr>
          </w:p>
        </w:tc>
        <w:tc>
          <w:tcPr>
            <w:tcW w:w="1932"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c>
          <w:tcPr>
            <w:tcW w:w="3318" w:type="dxa"/>
            <w:tcMar>
              <w:top w:w="9" w:type="dxa"/>
              <w:left w:w="9" w:type="dxa"/>
              <w:right w:w="9" w:type="dxa"/>
            </w:tcMar>
            <w:vAlign w:val="center"/>
          </w:tcPr>
          <w:p>
            <w:pPr>
              <w:jc w:val="center"/>
              <w:rPr>
                <w:rFonts w:hint="eastAsia" w:ascii="仿宋" w:hAnsi="仿宋" w:eastAsia="仿宋" w:cs="仿宋"/>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4" w:hRule="atLeast"/>
        </w:trPr>
        <w:tc>
          <w:tcPr>
            <w:tcW w:w="476" w:type="dxa"/>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2"/>
                <w:szCs w:val="22"/>
                <w:u w:val="none"/>
                <w:lang w:val="en-US" w:eastAsia="zh-CN" w:bidi="ar"/>
              </w:rPr>
              <w:t>5</w:t>
            </w:r>
          </w:p>
        </w:tc>
        <w:tc>
          <w:tcPr>
            <w:tcW w:w="1202" w:type="dxa"/>
            <w:gridSpan w:val="2"/>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2"/>
                <w:szCs w:val="22"/>
                <w:u w:val="none"/>
                <w:lang w:val="en-US" w:eastAsia="zh-CN" w:bidi="ar"/>
              </w:rPr>
              <w:t>IGBT模块</w:t>
            </w:r>
          </w:p>
        </w:tc>
        <w:tc>
          <w:tcPr>
            <w:tcW w:w="3336" w:type="dxa"/>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2"/>
                <w:szCs w:val="22"/>
                <w:u w:val="none"/>
                <w:lang w:val="en-US" w:eastAsia="zh-CN" w:bidi="ar"/>
              </w:rPr>
              <w:t xml:space="preserve">LZSEMIX604GB12T4S      1600V </w:t>
            </w:r>
          </w:p>
        </w:tc>
        <w:tc>
          <w:tcPr>
            <w:tcW w:w="918" w:type="dxa"/>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2"/>
                <w:szCs w:val="22"/>
                <w:u w:val="none"/>
                <w:lang w:val="en-US" w:eastAsia="zh-CN" w:bidi="ar"/>
              </w:rPr>
              <w:t>块</w:t>
            </w:r>
          </w:p>
        </w:tc>
        <w:tc>
          <w:tcPr>
            <w:tcW w:w="93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2"/>
                <w:szCs w:val="22"/>
                <w:u w:val="none"/>
                <w:lang w:val="en-US" w:eastAsia="zh-CN" w:bidi="ar"/>
              </w:rPr>
              <w:t>2</w:t>
            </w:r>
          </w:p>
        </w:tc>
        <w:tc>
          <w:tcPr>
            <w:tcW w:w="186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Cs w:val="21"/>
                <w:lang w:bidi="ar"/>
              </w:rPr>
            </w:pPr>
          </w:p>
        </w:tc>
        <w:tc>
          <w:tcPr>
            <w:tcW w:w="1932"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c>
          <w:tcPr>
            <w:tcW w:w="3318" w:type="dxa"/>
            <w:vMerge w:val="restart"/>
            <w:tcMar>
              <w:top w:w="9" w:type="dxa"/>
              <w:left w:w="9" w:type="dxa"/>
              <w:right w:w="9" w:type="dxa"/>
            </w:tcMar>
            <w:vAlign w:val="center"/>
          </w:tcPr>
          <w:p>
            <w:pPr>
              <w:jc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原厂家:浙江联众环保有限公司厂家原厂采购，非原厂,备件因尺寸、功能差异可能与现场设备无法适配。空运到现场。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4" w:hRule="atLeast"/>
        </w:trPr>
        <w:tc>
          <w:tcPr>
            <w:tcW w:w="476" w:type="dxa"/>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2"/>
                <w:szCs w:val="22"/>
                <w:u w:val="none"/>
                <w:lang w:val="en-US" w:eastAsia="zh-CN" w:bidi="ar"/>
              </w:rPr>
              <w:t>6</w:t>
            </w:r>
          </w:p>
        </w:tc>
        <w:tc>
          <w:tcPr>
            <w:tcW w:w="1202" w:type="dxa"/>
            <w:gridSpan w:val="2"/>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2"/>
                <w:szCs w:val="22"/>
                <w:u w:val="none"/>
                <w:lang w:val="en-US" w:eastAsia="zh-CN" w:bidi="ar"/>
              </w:rPr>
              <w:t>IGBT驱动板</w:t>
            </w:r>
          </w:p>
        </w:tc>
        <w:tc>
          <w:tcPr>
            <w:tcW w:w="3336" w:type="dxa"/>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2"/>
                <w:szCs w:val="22"/>
                <w:u w:val="none"/>
                <w:lang w:val="en-US" w:eastAsia="zh-CN" w:bidi="ar"/>
              </w:rPr>
              <w:t>LZSKYPE/32   1600V/2.2A</w:t>
            </w:r>
          </w:p>
        </w:tc>
        <w:tc>
          <w:tcPr>
            <w:tcW w:w="918" w:type="dxa"/>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2"/>
                <w:szCs w:val="22"/>
                <w:u w:val="none"/>
                <w:lang w:val="en-US" w:eastAsia="zh-CN" w:bidi="ar"/>
              </w:rPr>
              <w:t>块</w:t>
            </w:r>
          </w:p>
        </w:tc>
        <w:tc>
          <w:tcPr>
            <w:tcW w:w="93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2"/>
                <w:szCs w:val="22"/>
                <w:u w:val="none"/>
                <w:lang w:val="en-US" w:eastAsia="zh-CN" w:bidi="ar"/>
              </w:rPr>
              <w:t>2</w:t>
            </w:r>
          </w:p>
        </w:tc>
        <w:tc>
          <w:tcPr>
            <w:tcW w:w="186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Cs w:val="21"/>
                <w:lang w:bidi="ar"/>
              </w:rPr>
            </w:pPr>
          </w:p>
        </w:tc>
        <w:tc>
          <w:tcPr>
            <w:tcW w:w="1932"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c>
          <w:tcPr>
            <w:tcW w:w="3318" w:type="dxa"/>
            <w:vMerge w:val="continue"/>
            <w:tcBorders/>
            <w:tcMar>
              <w:top w:w="9" w:type="dxa"/>
              <w:left w:w="9" w:type="dxa"/>
              <w:right w:w="9" w:type="dxa"/>
            </w:tcMar>
            <w:vAlign w:val="center"/>
          </w:tcPr>
          <w:p>
            <w:pPr>
              <w:jc w:val="center"/>
              <w:rPr>
                <w:rFonts w:hint="eastAsia" w:ascii="仿宋" w:hAnsi="仿宋" w:eastAsia="仿宋" w:cs="仿宋"/>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4" w:hRule="atLeast"/>
        </w:trPr>
        <w:tc>
          <w:tcPr>
            <w:tcW w:w="476" w:type="dxa"/>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2"/>
                <w:szCs w:val="22"/>
                <w:u w:val="none"/>
                <w:lang w:val="en-US" w:eastAsia="zh-CN" w:bidi="ar"/>
              </w:rPr>
              <w:t>7</w:t>
            </w:r>
          </w:p>
        </w:tc>
        <w:tc>
          <w:tcPr>
            <w:tcW w:w="1202" w:type="dxa"/>
            <w:gridSpan w:val="2"/>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2"/>
                <w:szCs w:val="22"/>
                <w:u w:val="none"/>
                <w:lang w:val="en-US" w:eastAsia="zh-CN" w:bidi="ar"/>
              </w:rPr>
              <w:t>IGBT触发板</w:t>
            </w:r>
          </w:p>
        </w:tc>
        <w:tc>
          <w:tcPr>
            <w:tcW w:w="3336" w:type="dxa"/>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2"/>
                <w:szCs w:val="22"/>
                <w:u w:val="none"/>
                <w:lang w:val="en-US" w:eastAsia="zh-CN" w:bidi="ar"/>
              </w:rPr>
              <w:t xml:space="preserve"> LZDLBH-4    1600V/2.2A</w:t>
            </w:r>
          </w:p>
        </w:tc>
        <w:tc>
          <w:tcPr>
            <w:tcW w:w="918" w:type="dxa"/>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2"/>
                <w:szCs w:val="22"/>
                <w:u w:val="none"/>
                <w:lang w:val="en-US" w:eastAsia="zh-CN" w:bidi="ar"/>
              </w:rPr>
              <w:t>块</w:t>
            </w:r>
          </w:p>
        </w:tc>
        <w:tc>
          <w:tcPr>
            <w:tcW w:w="93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2"/>
                <w:szCs w:val="22"/>
                <w:u w:val="none"/>
                <w:lang w:val="en-US" w:eastAsia="zh-CN" w:bidi="ar"/>
              </w:rPr>
              <w:t>2</w:t>
            </w:r>
          </w:p>
        </w:tc>
        <w:tc>
          <w:tcPr>
            <w:tcW w:w="186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Cs w:val="21"/>
                <w:lang w:bidi="ar"/>
              </w:rPr>
            </w:pPr>
          </w:p>
        </w:tc>
        <w:tc>
          <w:tcPr>
            <w:tcW w:w="1932"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c>
          <w:tcPr>
            <w:tcW w:w="3318" w:type="dxa"/>
            <w:vMerge w:val="continue"/>
            <w:tcBorders/>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4" w:hRule="atLeast"/>
        </w:trPr>
        <w:tc>
          <w:tcPr>
            <w:tcW w:w="476" w:type="dxa"/>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2"/>
                <w:szCs w:val="22"/>
                <w:u w:val="none"/>
                <w:lang w:val="en-US" w:eastAsia="zh-CN" w:bidi="ar"/>
              </w:rPr>
              <w:t>8</w:t>
            </w:r>
          </w:p>
        </w:tc>
        <w:tc>
          <w:tcPr>
            <w:tcW w:w="1202" w:type="dxa"/>
            <w:gridSpan w:val="2"/>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2"/>
                <w:szCs w:val="22"/>
                <w:u w:val="none"/>
                <w:lang w:val="en-US" w:eastAsia="zh-CN" w:bidi="ar"/>
              </w:rPr>
              <w:t>继电器</w:t>
            </w:r>
          </w:p>
        </w:tc>
        <w:tc>
          <w:tcPr>
            <w:tcW w:w="3336" w:type="dxa"/>
            <w:tcMar>
              <w:top w:w="9" w:type="dxa"/>
              <w:left w:w="9" w:type="dxa"/>
              <w:right w:w="9" w:type="dxa"/>
            </w:tcMar>
            <w:vAlign w:val="top"/>
          </w:tcPr>
          <w:p>
            <w:pPr>
              <w:keepNext w:val="0"/>
              <w:keepLines w:val="0"/>
              <w:widowControl/>
              <w:suppressLineNumbers w:val="0"/>
              <w:jc w:val="left"/>
              <w:textAlignment w:val="top"/>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2"/>
                <w:szCs w:val="22"/>
                <w:u w:val="none"/>
                <w:lang w:val="en-US" w:eastAsia="zh-CN" w:bidi="ar"/>
              </w:rPr>
              <w:t>CR-P230AC2  230VAC两开两闭，含底座及二极管(绿色)、固定架</w:t>
            </w:r>
          </w:p>
        </w:tc>
        <w:tc>
          <w:tcPr>
            <w:tcW w:w="918" w:type="dxa"/>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2"/>
                <w:szCs w:val="22"/>
                <w:u w:val="none"/>
                <w:lang w:val="en-US" w:eastAsia="zh-CN" w:bidi="ar"/>
              </w:rPr>
              <w:t>个</w:t>
            </w:r>
          </w:p>
        </w:tc>
        <w:tc>
          <w:tcPr>
            <w:tcW w:w="93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2"/>
                <w:szCs w:val="22"/>
                <w:u w:val="none"/>
                <w:lang w:val="en-US" w:eastAsia="zh-CN" w:bidi="ar"/>
              </w:rPr>
              <w:t>10</w:t>
            </w:r>
          </w:p>
        </w:tc>
        <w:tc>
          <w:tcPr>
            <w:tcW w:w="186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Cs w:val="21"/>
                <w:lang w:bidi="ar"/>
              </w:rPr>
            </w:pPr>
          </w:p>
        </w:tc>
        <w:tc>
          <w:tcPr>
            <w:tcW w:w="1932"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c>
          <w:tcPr>
            <w:tcW w:w="3318"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原装厂家:ABB厂家原厂采购，非原厂,备件因尺寸差异可能与现场设备无法适配。空运到现场。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4" w:hRule="atLeast"/>
        </w:trPr>
        <w:tc>
          <w:tcPr>
            <w:tcW w:w="476" w:type="dxa"/>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2"/>
                <w:szCs w:val="22"/>
                <w:u w:val="none"/>
                <w:lang w:val="en-US" w:eastAsia="zh-CN" w:bidi="ar"/>
              </w:rPr>
              <w:t>9</w:t>
            </w:r>
          </w:p>
        </w:tc>
        <w:tc>
          <w:tcPr>
            <w:tcW w:w="1202" w:type="dxa"/>
            <w:gridSpan w:val="2"/>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2"/>
                <w:szCs w:val="22"/>
                <w:u w:val="none"/>
                <w:lang w:val="en-US" w:eastAsia="zh-CN" w:bidi="ar"/>
              </w:rPr>
              <w:t>照明灯</w:t>
            </w:r>
          </w:p>
        </w:tc>
        <w:tc>
          <w:tcPr>
            <w:tcW w:w="3336" w:type="dxa"/>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2"/>
                <w:szCs w:val="22"/>
                <w:u w:val="none"/>
                <w:lang w:val="en-US" w:eastAsia="zh-CN" w:bidi="ar"/>
              </w:rPr>
              <w:t>24V  IP68  亮度3000K</w:t>
            </w:r>
          </w:p>
        </w:tc>
        <w:tc>
          <w:tcPr>
            <w:tcW w:w="918" w:type="dxa"/>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2"/>
                <w:szCs w:val="22"/>
                <w:u w:val="none"/>
                <w:lang w:val="en-US" w:eastAsia="zh-CN" w:bidi="ar"/>
              </w:rPr>
              <w:t>个</w:t>
            </w:r>
          </w:p>
        </w:tc>
        <w:tc>
          <w:tcPr>
            <w:tcW w:w="93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2"/>
                <w:szCs w:val="22"/>
                <w:u w:val="none"/>
                <w:lang w:val="en-US" w:eastAsia="zh-CN" w:bidi="ar"/>
              </w:rPr>
              <w:t>10</w:t>
            </w:r>
          </w:p>
        </w:tc>
        <w:tc>
          <w:tcPr>
            <w:tcW w:w="186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Cs w:val="21"/>
                <w:lang w:bidi="ar"/>
              </w:rPr>
            </w:pPr>
          </w:p>
        </w:tc>
        <w:tc>
          <w:tcPr>
            <w:tcW w:w="1932"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c>
          <w:tcPr>
            <w:tcW w:w="3318" w:type="dxa"/>
            <w:tcMar>
              <w:top w:w="9" w:type="dxa"/>
              <w:left w:w="9" w:type="dxa"/>
              <w:right w:w="9" w:type="dxa"/>
            </w:tcMar>
            <w:vAlign w:val="center"/>
          </w:tcPr>
          <w:p>
            <w:pPr>
              <w:jc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印尼本地采购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4" w:hRule="atLeast"/>
        </w:trPr>
        <w:tc>
          <w:tcPr>
            <w:tcW w:w="476" w:type="dxa"/>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2"/>
                <w:szCs w:val="22"/>
                <w:u w:val="none"/>
                <w:lang w:val="en-US" w:eastAsia="zh-CN" w:bidi="ar"/>
              </w:rPr>
              <w:t>10</w:t>
            </w:r>
          </w:p>
        </w:tc>
        <w:tc>
          <w:tcPr>
            <w:tcW w:w="1202" w:type="dxa"/>
            <w:gridSpan w:val="2"/>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2"/>
                <w:szCs w:val="22"/>
                <w:u w:val="none"/>
                <w:lang w:val="en-US" w:eastAsia="zh-CN" w:bidi="ar"/>
              </w:rPr>
              <w:t>蓄电池充电器</w:t>
            </w:r>
          </w:p>
        </w:tc>
        <w:tc>
          <w:tcPr>
            <w:tcW w:w="3336" w:type="dxa"/>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2"/>
                <w:szCs w:val="22"/>
                <w:u w:val="none"/>
                <w:lang w:val="en-US" w:eastAsia="zh-CN" w:bidi="ar"/>
              </w:rPr>
              <w:t>BCM2420                 输入：220AC 输出：24VDC</w:t>
            </w:r>
          </w:p>
        </w:tc>
        <w:tc>
          <w:tcPr>
            <w:tcW w:w="918" w:type="dxa"/>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2"/>
                <w:szCs w:val="22"/>
                <w:u w:val="none"/>
                <w:lang w:val="en-US" w:eastAsia="zh-CN" w:bidi="ar"/>
              </w:rPr>
              <w:t>个</w:t>
            </w:r>
          </w:p>
        </w:tc>
        <w:tc>
          <w:tcPr>
            <w:tcW w:w="93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2"/>
                <w:szCs w:val="22"/>
                <w:u w:val="none"/>
                <w:lang w:val="en-US" w:eastAsia="zh-CN" w:bidi="ar"/>
              </w:rPr>
              <w:t>1</w:t>
            </w:r>
          </w:p>
        </w:tc>
        <w:tc>
          <w:tcPr>
            <w:tcW w:w="186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Cs w:val="21"/>
                <w:lang w:bidi="ar"/>
              </w:rPr>
            </w:pPr>
          </w:p>
        </w:tc>
        <w:tc>
          <w:tcPr>
            <w:tcW w:w="1932"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c>
          <w:tcPr>
            <w:tcW w:w="3318" w:type="dxa"/>
            <w:tcMar>
              <w:top w:w="9" w:type="dxa"/>
              <w:left w:w="9" w:type="dxa"/>
              <w:right w:w="9" w:type="dxa"/>
            </w:tcMar>
            <w:vAlign w:val="center"/>
          </w:tcPr>
          <w:p>
            <w:pPr>
              <w:jc w:val="both"/>
              <w:rPr>
                <w:rFonts w:hint="eastAsia" w:ascii="仿宋" w:hAnsi="仿宋" w:eastAsia="仿宋" w:cs="仿宋"/>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4" w:hRule="atLeast"/>
        </w:trPr>
        <w:tc>
          <w:tcPr>
            <w:tcW w:w="476" w:type="dxa"/>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2"/>
                <w:szCs w:val="22"/>
                <w:u w:val="none"/>
                <w:lang w:val="en-US" w:eastAsia="zh-CN" w:bidi="ar"/>
              </w:rPr>
              <w:t>11</w:t>
            </w:r>
          </w:p>
        </w:tc>
        <w:tc>
          <w:tcPr>
            <w:tcW w:w="1202" w:type="dxa"/>
            <w:gridSpan w:val="2"/>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2"/>
                <w:szCs w:val="22"/>
                <w:u w:val="none"/>
                <w:lang w:val="en-US" w:eastAsia="zh-CN" w:bidi="ar"/>
              </w:rPr>
              <w:t>电动蝶阀（裸阀）</w:t>
            </w:r>
          </w:p>
        </w:tc>
        <w:tc>
          <w:tcPr>
            <w:tcW w:w="3336" w:type="dxa"/>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2"/>
                <w:szCs w:val="22"/>
                <w:u w:val="none"/>
                <w:lang w:val="en-US" w:eastAsia="zh-CN" w:bidi="ar"/>
              </w:rPr>
              <w:t>DN300 PN10 WCB 1871</w:t>
            </w:r>
          </w:p>
        </w:tc>
        <w:tc>
          <w:tcPr>
            <w:tcW w:w="918" w:type="dxa"/>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2"/>
                <w:szCs w:val="22"/>
                <w:u w:val="none"/>
                <w:lang w:val="en-US" w:eastAsia="zh-CN" w:bidi="ar"/>
              </w:rPr>
              <w:t>个</w:t>
            </w:r>
          </w:p>
        </w:tc>
        <w:tc>
          <w:tcPr>
            <w:tcW w:w="93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2"/>
                <w:szCs w:val="22"/>
                <w:u w:val="none"/>
                <w:lang w:val="en-US" w:eastAsia="zh-CN" w:bidi="ar"/>
              </w:rPr>
              <w:t>1</w:t>
            </w:r>
          </w:p>
        </w:tc>
        <w:tc>
          <w:tcPr>
            <w:tcW w:w="186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Cs w:val="21"/>
                <w:lang w:bidi="ar"/>
              </w:rPr>
            </w:pPr>
          </w:p>
        </w:tc>
        <w:tc>
          <w:tcPr>
            <w:tcW w:w="1932"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c>
          <w:tcPr>
            <w:tcW w:w="3318" w:type="dxa"/>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Cs w:val="21"/>
                <w:lang w:bidi="ar"/>
              </w:rPr>
            </w:pPr>
            <w:r>
              <w:rPr>
                <w:rFonts w:hint="eastAsia" w:ascii="宋体" w:hAnsi="宋体" w:eastAsia="宋体" w:cs="宋体"/>
                <w:i w:val="0"/>
                <w:color w:val="000000"/>
                <w:kern w:val="0"/>
                <w:sz w:val="22"/>
                <w:szCs w:val="22"/>
                <w:u w:val="none"/>
                <w:lang w:val="en-US" w:eastAsia="zh-CN" w:bidi="ar"/>
              </w:rPr>
              <w:t>要求：与此图执行器匹配，质保两年。空运到现场。</w:t>
            </w:r>
            <w:r>
              <w:drawing>
                <wp:inline distT="0" distB="0" distL="114300" distR="114300">
                  <wp:extent cx="335915" cy="564515"/>
                  <wp:effectExtent l="0" t="0" r="14605" b="14605"/>
                  <wp:docPr id="3" name="ID_A6BDE7B53FCD4FEC8CC37E00B962FDC7" descr="ccb3889d8a0fb71a5c92d684f84a9c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D_A6BDE7B53FCD4FEC8CC37E00B962FDC7" descr="ccb3889d8a0fb71a5c92d684f84a9c52"/>
                          <pic:cNvPicPr>
                            <a:picLocks noChangeAspect="1"/>
                          </pic:cNvPicPr>
                        </pic:nvPicPr>
                        <pic:blipFill>
                          <a:blip r:embed="rId4"/>
                          <a:stretch>
                            <a:fillRect/>
                          </a:stretch>
                        </pic:blipFill>
                        <pic:spPr>
                          <a:xfrm>
                            <a:off x="0" y="0"/>
                            <a:ext cx="335915" cy="564515"/>
                          </a:xfrm>
                          <a:prstGeom prst="rect">
                            <a:avLst/>
                          </a:prstGeom>
                          <a:noFill/>
                          <a:ln>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4" w:hRule="atLeast"/>
        </w:trPr>
        <w:tc>
          <w:tcPr>
            <w:tcW w:w="476" w:type="dxa"/>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2"/>
                <w:szCs w:val="22"/>
                <w:u w:val="none"/>
                <w:lang w:val="en-US" w:eastAsia="zh-CN" w:bidi="ar"/>
              </w:rPr>
              <w:t>12</w:t>
            </w:r>
          </w:p>
        </w:tc>
        <w:tc>
          <w:tcPr>
            <w:tcW w:w="1202" w:type="dxa"/>
            <w:gridSpan w:val="2"/>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2"/>
                <w:szCs w:val="22"/>
                <w:u w:val="none"/>
                <w:lang w:val="en-US" w:eastAsia="zh-CN" w:bidi="ar"/>
              </w:rPr>
              <w:t>碳钢对夹蝶式止回阀</w:t>
            </w:r>
          </w:p>
        </w:tc>
        <w:tc>
          <w:tcPr>
            <w:tcW w:w="3336" w:type="dxa"/>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2"/>
                <w:szCs w:val="22"/>
                <w:u w:val="none"/>
                <w:lang w:val="en-US" w:eastAsia="zh-CN" w:bidi="ar"/>
              </w:rPr>
              <w:t>H76H-16C，DN300</w:t>
            </w:r>
          </w:p>
        </w:tc>
        <w:tc>
          <w:tcPr>
            <w:tcW w:w="918" w:type="dxa"/>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2"/>
                <w:szCs w:val="22"/>
                <w:u w:val="none"/>
                <w:lang w:val="en-US" w:eastAsia="zh-CN" w:bidi="ar"/>
              </w:rPr>
              <w:t>个</w:t>
            </w:r>
          </w:p>
        </w:tc>
        <w:tc>
          <w:tcPr>
            <w:tcW w:w="93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2"/>
                <w:szCs w:val="22"/>
                <w:u w:val="none"/>
                <w:lang w:val="en-US" w:eastAsia="zh-CN" w:bidi="ar"/>
              </w:rPr>
              <w:t>1</w:t>
            </w:r>
          </w:p>
        </w:tc>
        <w:tc>
          <w:tcPr>
            <w:tcW w:w="186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Cs w:val="21"/>
                <w:lang w:bidi="ar"/>
              </w:rPr>
            </w:pPr>
          </w:p>
        </w:tc>
        <w:tc>
          <w:tcPr>
            <w:tcW w:w="1932"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c>
          <w:tcPr>
            <w:tcW w:w="3318"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质保两年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4" w:hRule="atLeast"/>
        </w:trPr>
        <w:tc>
          <w:tcPr>
            <w:tcW w:w="476" w:type="dxa"/>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2"/>
                <w:szCs w:val="22"/>
                <w:u w:val="none"/>
                <w:lang w:val="en-US" w:eastAsia="zh-CN" w:bidi="ar"/>
              </w:rPr>
              <w:t>13</w:t>
            </w:r>
          </w:p>
        </w:tc>
        <w:tc>
          <w:tcPr>
            <w:tcW w:w="1202" w:type="dxa"/>
            <w:gridSpan w:val="2"/>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2"/>
                <w:szCs w:val="22"/>
                <w:u w:val="none"/>
                <w:lang w:val="en-US" w:eastAsia="zh-CN" w:bidi="ar"/>
              </w:rPr>
              <w:t>三角皮带</w:t>
            </w:r>
          </w:p>
        </w:tc>
        <w:tc>
          <w:tcPr>
            <w:tcW w:w="3336" w:type="dxa"/>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2"/>
                <w:szCs w:val="22"/>
                <w:u w:val="none"/>
                <w:lang w:val="en-US" w:eastAsia="zh-CN" w:bidi="ar"/>
              </w:rPr>
              <w:t>XPA1600</w:t>
            </w:r>
          </w:p>
        </w:tc>
        <w:tc>
          <w:tcPr>
            <w:tcW w:w="918" w:type="dxa"/>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2"/>
                <w:szCs w:val="22"/>
                <w:u w:val="none"/>
                <w:lang w:val="en-US" w:eastAsia="zh-CN" w:bidi="ar"/>
              </w:rPr>
              <w:t>根</w:t>
            </w:r>
          </w:p>
        </w:tc>
        <w:tc>
          <w:tcPr>
            <w:tcW w:w="93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2"/>
                <w:szCs w:val="22"/>
                <w:u w:val="none"/>
                <w:lang w:val="en-US" w:eastAsia="zh-CN" w:bidi="ar"/>
              </w:rPr>
              <w:t>12</w:t>
            </w:r>
          </w:p>
        </w:tc>
        <w:tc>
          <w:tcPr>
            <w:tcW w:w="186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Cs w:val="21"/>
                <w:lang w:bidi="ar"/>
              </w:rPr>
            </w:pPr>
          </w:p>
        </w:tc>
        <w:tc>
          <w:tcPr>
            <w:tcW w:w="1932"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c>
          <w:tcPr>
            <w:tcW w:w="3318" w:type="dxa"/>
            <w:tcMar>
              <w:top w:w="9" w:type="dxa"/>
              <w:left w:w="9" w:type="dxa"/>
              <w:right w:w="9" w:type="dxa"/>
            </w:tcMar>
            <w:vAlign w:val="center"/>
          </w:tcPr>
          <w:p>
            <w:pPr>
              <w:keepNext w:val="0"/>
              <w:keepLines w:val="0"/>
              <w:widowControl/>
              <w:suppressLineNumbers w:val="0"/>
              <w:jc w:val="both"/>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印尼本地采购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5" w:hRule="atLeast"/>
        </w:trPr>
        <w:tc>
          <w:tcPr>
            <w:tcW w:w="476" w:type="dxa"/>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2"/>
                <w:szCs w:val="22"/>
                <w:u w:val="none"/>
                <w:lang w:val="en-US" w:eastAsia="zh-CN" w:bidi="ar"/>
              </w:rPr>
              <w:t>14</w:t>
            </w:r>
          </w:p>
        </w:tc>
        <w:tc>
          <w:tcPr>
            <w:tcW w:w="1202" w:type="dxa"/>
            <w:gridSpan w:val="2"/>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2"/>
                <w:szCs w:val="22"/>
                <w:u w:val="none"/>
                <w:lang w:val="en-US" w:eastAsia="zh-CN" w:bidi="ar"/>
              </w:rPr>
              <w:t>汽车密封免维护铅酸蓄电池</w:t>
            </w:r>
          </w:p>
        </w:tc>
        <w:tc>
          <w:tcPr>
            <w:tcW w:w="3336" w:type="dxa"/>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2"/>
                <w:szCs w:val="22"/>
                <w:u w:val="none"/>
                <w:lang w:val="en-US" w:eastAsia="zh-CN" w:bidi="ar"/>
              </w:rPr>
              <w:t>6-QW-165(850)(12V 165ah) 尺寸480×210×200</w:t>
            </w:r>
          </w:p>
        </w:tc>
        <w:tc>
          <w:tcPr>
            <w:tcW w:w="918" w:type="dxa"/>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2"/>
                <w:szCs w:val="22"/>
                <w:u w:val="none"/>
                <w:lang w:val="en-US" w:eastAsia="zh-CN" w:bidi="ar"/>
              </w:rPr>
              <w:t>块</w:t>
            </w:r>
          </w:p>
        </w:tc>
        <w:tc>
          <w:tcPr>
            <w:tcW w:w="93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2"/>
                <w:szCs w:val="22"/>
                <w:u w:val="none"/>
                <w:lang w:val="en-US" w:eastAsia="zh-CN" w:bidi="ar"/>
              </w:rPr>
              <w:t>4</w:t>
            </w:r>
          </w:p>
        </w:tc>
        <w:tc>
          <w:tcPr>
            <w:tcW w:w="186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Cs w:val="21"/>
                <w:lang w:bidi="ar"/>
              </w:rPr>
            </w:pPr>
          </w:p>
        </w:tc>
        <w:tc>
          <w:tcPr>
            <w:tcW w:w="1932"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c>
          <w:tcPr>
            <w:tcW w:w="3318"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印尼本地采购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5" w:hRule="atLeast"/>
        </w:trPr>
        <w:tc>
          <w:tcPr>
            <w:tcW w:w="476" w:type="dxa"/>
            <w:tcMar>
              <w:top w:w="9" w:type="dxa"/>
              <w:left w:w="9" w:type="dxa"/>
              <w:right w:w="9" w:type="dxa"/>
            </w:tcMar>
            <w:vAlign w:val="center"/>
          </w:tcPr>
          <w:p>
            <w:pPr>
              <w:keepNext w:val="0"/>
              <w:keepLines w:val="0"/>
              <w:widowControl/>
              <w:suppressLineNumbers w:val="0"/>
              <w:jc w:val="left"/>
              <w:textAlignment w:val="center"/>
              <w:rPr>
                <w:rFonts w:hint="default"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2"/>
                <w:szCs w:val="22"/>
                <w:u w:val="none"/>
                <w:lang w:val="en-US" w:eastAsia="zh-CN" w:bidi="ar"/>
              </w:rPr>
              <w:t>15</w:t>
            </w:r>
          </w:p>
        </w:tc>
        <w:tc>
          <w:tcPr>
            <w:tcW w:w="1202" w:type="dxa"/>
            <w:gridSpan w:val="2"/>
            <w:tcMar>
              <w:top w:w="9" w:type="dxa"/>
              <w:left w:w="9" w:type="dxa"/>
              <w:right w:w="9"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2"/>
                <w:szCs w:val="22"/>
                <w:u w:val="none"/>
                <w:lang w:val="en-US" w:eastAsia="zh-CN" w:bidi="ar"/>
              </w:rPr>
              <w:t>汽车密封免维护铅酸蓄电池</w:t>
            </w:r>
          </w:p>
        </w:tc>
        <w:tc>
          <w:tcPr>
            <w:tcW w:w="3336" w:type="dxa"/>
            <w:tcMar>
              <w:top w:w="9" w:type="dxa"/>
              <w:left w:w="9" w:type="dxa"/>
              <w:right w:w="9"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2"/>
                <w:szCs w:val="22"/>
                <w:u w:val="none"/>
                <w:lang w:val="en-US" w:eastAsia="zh-CN" w:bidi="ar"/>
              </w:rPr>
              <w:t>6-QW-175min(700)R N105(12V 165ah) 尺寸405×210×175</w:t>
            </w:r>
          </w:p>
        </w:tc>
        <w:tc>
          <w:tcPr>
            <w:tcW w:w="918" w:type="dxa"/>
            <w:tcMar>
              <w:top w:w="9" w:type="dxa"/>
              <w:left w:w="9" w:type="dxa"/>
              <w:right w:w="9"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2"/>
                <w:szCs w:val="22"/>
                <w:u w:val="none"/>
                <w:lang w:val="en-US" w:eastAsia="zh-CN" w:bidi="ar"/>
              </w:rPr>
              <w:t>块</w:t>
            </w:r>
          </w:p>
        </w:tc>
        <w:tc>
          <w:tcPr>
            <w:tcW w:w="936"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2"/>
                <w:szCs w:val="22"/>
                <w:u w:val="none"/>
                <w:lang w:val="en-US" w:eastAsia="zh-CN" w:bidi="ar"/>
              </w:rPr>
              <w:t>2</w:t>
            </w:r>
          </w:p>
        </w:tc>
        <w:tc>
          <w:tcPr>
            <w:tcW w:w="1860"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c>
          <w:tcPr>
            <w:tcW w:w="1932"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c>
          <w:tcPr>
            <w:tcW w:w="3318"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印尼本地采购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5" w:hRule="atLeast"/>
        </w:trPr>
        <w:tc>
          <w:tcPr>
            <w:tcW w:w="476" w:type="dxa"/>
            <w:tcMar>
              <w:top w:w="9" w:type="dxa"/>
              <w:left w:w="9" w:type="dxa"/>
              <w:right w:w="9"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2"/>
                <w:szCs w:val="22"/>
                <w:u w:val="none"/>
                <w:lang w:val="en-US" w:eastAsia="zh-CN" w:bidi="ar"/>
              </w:rPr>
              <w:t>16</w:t>
            </w:r>
          </w:p>
        </w:tc>
        <w:tc>
          <w:tcPr>
            <w:tcW w:w="1202" w:type="dxa"/>
            <w:gridSpan w:val="2"/>
            <w:tcMar>
              <w:top w:w="9" w:type="dxa"/>
              <w:left w:w="9" w:type="dxa"/>
              <w:right w:w="9"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2"/>
                <w:szCs w:val="22"/>
                <w:u w:val="none"/>
                <w:lang w:val="en-US" w:eastAsia="zh-CN" w:bidi="ar"/>
              </w:rPr>
              <w:t>不锈钢花纹板</w:t>
            </w:r>
          </w:p>
        </w:tc>
        <w:tc>
          <w:tcPr>
            <w:tcW w:w="3336" w:type="dxa"/>
            <w:tcMar>
              <w:top w:w="9" w:type="dxa"/>
              <w:left w:w="9" w:type="dxa"/>
              <w:right w:w="9"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2"/>
                <w:szCs w:val="22"/>
                <w:u w:val="none"/>
                <w:lang w:val="en-US" w:eastAsia="zh-CN" w:bidi="ar"/>
              </w:rPr>
              <w:t>材质：304   1.2m×3.0m×3mm</w:t>
            </w:r>
          </w:p>
        </w:tc>
        <w:tc>
          <w:tcPr>
            <w:tcW w:w="918" w:type="dxa"/>
            <w:tcMar>
              <w:top w:w="9" w:type="dxa"/>
              <w:left w:w="9" w:type="dxa"/>
              <w:right w:w="9"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2"/>
                <w:szCs w:val="22"/>
                <w:u w:val="none"/>
                <w:lang w:val="en-US" w:eastAsia="zh-CN" w:bidi="ar"/>
              </w:rPr>
              <w:t>块</w:t>
            </w:r>
          </w:p>
        </w:tc>
        <w:tc>
          <w:tcPr>
            <w:tcW w:w="936"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2"/>
                <w:szCs w:val="22"/>
                <w:u w:val="none"/>
                <w:lang w:val="en-US" w:eastAsia="zh-CN" w:bidi="ar"/>
              </w:rPr>
              <w:t>8</w:t>
            </w:r>
          </w:p>
        </w:tc>
        <w:tc>
          <w:tcPr>
            <w:tcW w:w="1860"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c>
          <w:tcPr>
            <w:tcW w:w="1932"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c>
          <w:tcPr>
            <w:tcW w:w="3318"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5" w:hRule="atLeast"/>
        </w:trPr>
        <w:tc>
          <w:tcPr>
            <w:tcW w:w="476" w:type="dxa"/>
            <w:tcMar>
              <w:top w:w="9" w:type="dxa"/>
              <w:left w:w="9" w:type="dxa"/>
              <w:right w:w="9"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2"/>
                <w:szCs w:val="22"/>
                <w:u w:val="none"/>
                <w:lang w:val="en-US" w:eastAsia="zh-CN" w:bidi="ar"/>
              </w:rPr>
              <w:t>17</w:t>
            </w:r>
          </w:p>
        </w:tc>
        <w:tc>
          <w:tcPr>
            <w:tcW w:w="1202" w:type="dxa"/>
            <w:gridSpan w:val="2"/>
            <w:tcMar>
              <w:top w:w="9" w:type="dxa"/>
              <w:left w:w="9" w:type="dxa"/>
              <w:right w:w="9"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2"/>
                <w:szCs w:val="22"/>
                <w:u w:val="none"/>
                <w:lang w:val="en-US" w:eastAsia="zh-CN" w:bidi="ar"/>
              </w:rPr>
              <w:t>牵引用铅酸蓄电池</w:t>
            </w:r>
          </w:p>
        </w:tc>
        <w:tc>
          <w:tcPr>
            <w:tcW w:w="3336" w:type="dxa"/>
            <w:tcMar>
              <w:top w:w="9" w:type="dxa"/>
              <w:left w:w="9" w:type="dxa"/>
              <w:right w:w="9"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2"/>
                <w:szCs w:val="22"/>
                <w:u w:val="none"/>
                <w:lang w:val="en-US" w:eastAsia="zh-CN" w:bidi="ar"/>
              </w:rPr>
              <w:t xml:space="preserve">蓄电池型号：PZS/DB 额定电压：2V </w:t>
            </w:r>
          </w:p>
        </w:tc>
        <w:tc>
          <w:tcPr>
            <w:tcW w:w="918" w:type="dxa"/>
            <w:tcMar>
              <w:top w:w="9" w:type="dxa"/>
              <w:left w:w="9" w:type="dxa"/>
              <w:right w:w="9"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2"/>
                <w:szCs w:val="22"/>
                <w:u w:val="none"/>
                <w:lang w:val="en-US" w:eastAsia="zh-CN" w:bidi="ar"/>
              </w:rPr>
              <w:t>块</w:t>
            </w:r>
          </w:p>
        </w:tc>
        <w:tc>
          <w:tcPr>
            <w:tcW w:w="936"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2"/>
                <w:szCs w:val="22"/>
                <w:u w:val="none"/>
                <w:lang w:val="en-US" w:eastAsia="zh-CN" w:bidi="ar"/>
              </w:rPr>
              <w:t>40</w:t>
            </w:r>
          </w:p>
        </w:tc>
        <w:tc>
          <w:tcPr>
            <w:tcW w:w="1860"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c>
          <w:tcPr>
            <w:tcW w:w="1932"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c>
          <w:tcPr>
            <w:tcW w:w="3318" w:type="dxa"/>
            <w:tcMar>
              <w:top w:w="9" w:type="dxa"/>
              <w:left w:w="9" w:type="dxa"/>
              <w:right w:w="9" w:type="dxa"/>
            </w:tcMar>
            <w:vAlign w:val="center"/>
          </w:tcPr>
          <w:p>
            <w:pPr>
              <w:keepNext w:val="0"/>
              <w:keepLines w:val="0"/>
              <w:widowControl/>
              <w:suppressLineNumbers w:val="0"/>
              <w:jc w:val="both"/>
              <w:textAlignment w:val="center"/>
              <w:rPr>
                <w:rFonts w:hint="eastAsia" w:ascii="宋体" w:hAnsi="宋体" w:eastAsia="宋体" w:cs="宋体"/>
                <w:i w:val="0"/>
                <w:color w:val="000000"/>
                <w:kern w:val="0"/>
                <w:sz w:val="20"/>
                <w:szCs w:val="20"/>
                <w:u w:val="none"/>
                <w:lang w:val="en-US" w:eastAsia="zh-CN" w:bidi="ar"/>
              </w:rPr>
            </w:pPr>
            <w:r>
              <w:drawing>
                <wp:inline distT="0" distB="0" distL="114300" distR="114300">
                  <wp:extent cx="635" cy="635"/>
                  <wp:effectExtent l="0" t="0" r="0" b="0"/>
                  <wp:docPr id="4" name="ID_D3207A4753BE4E1888DEBA48D291F2D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D_D3207A4753BE4E1888DEBA48D291F2D0"/>
                          <pic:cNvPicPr>
                            <a:picLocks noChangeAspect="1"/>
                          </pic:cNvPicPr>
                        </pic:nvPicPr>
                        <pic:blipFill>
                          <a:blip r:embed="rId5"/>
                          <a:stretch>
                            <a:fillRect/>
                          </a:stretch>
                        </pic:blipFill>
                        <pic:spPr>
                          <a:xfrm>
                            <a:off x="0" y="0"/>
                            <a:ext cx="635" cy="635"/>
                          </a:xfrm>
                          <a:prstGeom prst="rect">
                            <a:avLst/>
                          </a:prstGeom>
                          <a:noFill/>
                          <a:ln w="9525">
                            <a:noFill/>
                          </a:ln>
                        </pic:spPr>
                      </pic:pic>
                    </a:graphicData>
                  </a:graphic>
                </wp:inline>
              </w:drawing>
            </w:r>
            <w:r>
              <w:drawing>
                <wp:inline distT="0" distB="0" distL="114300" distR="114300">
                  <wp:extent cx="1263015" cy="536575"/>
                  <wp:effectExtent l="0" t="0" r="1905" b="1206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6"/>
                          <a:stretch>
                            <a:fillRect/>
                          </a:stretch>
                        </pic:blipFill>
                        <pic:spPr>
                          <a:xfrm>
                            <a:off x="0" y="0"/>
                            <a:ext cx="1263015" cy="536575"/>
                          </a:xfrm>
                          <a:prstGeom prst="rect">
                            <a:avLst/>
                          </a:prstGeom>
                          <a:noFill/>
                          <a:ln>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5" w:hRule="atLeast"/>
        </w:trPr>
        <w:tc>
          <w:tcPr>
            <w:tcW w:w="476" w:type="dxa"/>
            <w:tcMar>
              <w:top w:w="9" w:type="dxa"/>
              <w:left w:w="9" w:type="dxa"/>
              <w:right w:w="9"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2"/>
                <w:szCs w:val="22"/>
                <w:u w:val="none"/>
                <w:lang w:val="en-US" w:eastAsia="zh-CN" w:bidi="ar"/>
              </w:rPr>
              <w:t>18</w:t>
            </w:r>
          </w:p>
        </w:tc>
        <w:tc>
          <w:tcPr>
            <w:tcW w:w="1202" w:type="dxa"/>
            <w:gridSpan w:val="2"/>
            <w:tcMar>
              <w:top w:w="9" w:type="dxa"/>
              <w:left w:w="9" w:type="dxa"/>
              <w:right w:w="9"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2"/>
                <w:szCs w:val="22"/>
                <w:u w:val="none"/>
                <w:lang w:val="en-US" w:eastAsia="zh-CN" w:bidi="ar"/>
              </w:rPr>
              <w:t>防水型整流器</w:t>
            </w:r>
          </w:p>
        </w:tc>
        <w:tc>
          <w:tcPr>
            <w:tcW w:w="3336" w:type="dxa"/>
            <w:tcMar>
              <w:top w:w="9" w:type="dxa"/>
              <w:left w:w="9" w:type="dxa"/>
              <w:right w:w="9"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2"/>
                <w:szCs w:val="22"/>
                <w:u w:val="none"/>
                <w:lang w:val="en-US" w:eastAsia="zh-CN" w:bidi="ar"/>
              </w:rPr>
              <w:t>MODEL;12V 300W</w:t>
            </w:r>
          </w:p>
        </w:tc>
        <w:tc>
          <w:tcPr>
            <w:tcW w:w="918" w:type="dxa"/>
            <w:tcMar>
              <w:top w:w="9" w:type="dxa"/>
              <w:left w:w="9" w:type="dxa"/>
              <w:right w:w="9"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2"/>
                <w:szCs w:val="22"/>
                <w:u w:val="none"/>
                <w:lang w:val="en-US" w:eastAsia="zh-CN" w:bidi="ar"/>
              </w:rPr>
              <w:t>个</w:t>
            </w:r>
          </w:p>
        </w:tc>
        <w:tc>
          <w:tcPr>
            <w:tcW w:w="936"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2"/>
                <w:szCs w:val="22"/>
                <w:u w:val="none"/>
                <w:lang w:val="en-US" w:eastAsia="zh-CN" w:bidi="ar"/>
              </w:rPr>
              <w:t>3</w:t>
            </w:r>
          </w:p>
        </w:tc>
        <w:tc>
          <w:tcPr>
            <w:tcW w:w="1860"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c>
          <w:tcPr>
            <w:tcW w:w="1932"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c>
          <w:tcPr>
            <w:tcW w:w="3318"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当地采购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5" w:hRule="atLeast"/>
        </w:trPr>
        <w:tc>
          <w:tcPr>
            <w:tcW w:w="476" w:type="dxa"/>
            <w:tcMar>
              <w:top w:w="9" w:type="dxa"/>
              <w:left w:w="9" w:type="dxa"/>
              <w:right w:w="9"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2"/>
                <w:szCs w:val="22"/>
                <w:u w:val="none"/>
                <w:lang w:val="en-US" w:eastAsia="zh-CN" w:bidi="ar"/>
              </w:rPr>
              <w:t>19</w:t>
            </w:r>
          </w:p>
        </w:tc>
        <w:tc>
          <w:tcPr>
            <w:tcW w:w="1202" w:type="dxa"/>
            <w:gridSpan w:val="2"/>
            <w:tcMar>
              <w:top w:w="9" w:type="dxa"/>
              <w:left w:w="9" w:type="dxa"/>
              <w:right w:w="9"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2"/>
                <w:szCs w:val="22"/>
                <w:u w:val="none"/>
                <w:lang w:val="en-US" w:eastAsia="zh-CN" w:bidi="ar"/>
              </w:rPr>
              <w:t>关风机</w:t>
            </w:r>
          </w:p>
        </w:tc>
        <w:tc>
          <w:tcPr>
            <w:tcW w:w="3336" w:type="dxa"/>
            <w:tcMar>
              <w:top w:w="9" w:type="dxa"/>
              <w:left w:w="9" w:type="dxa"/>
              <w:right w:w="9"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2"/>
                <w:szCs w:val="22"/>
                <w:u w:val="none"/>
                <w:lang w:val="en-US" w:eastAsia="zh-CN" w:bidi="ar"/>
              </w:rPr>
              <w:t>型号:ZGFWE16</w:t>
            </w:r>
          </w:p>
        </w:tc>
        <w:tc>
          <w:tcPr>
            <w:tcW w:w="918" w:type="dxa"/>
            <w:tcMar>
              <w:top w:w="9" w:type="dxa"/>
              <w:left w:w="9" w:type="dxa"/>
              <w:right w:w="9"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2"/>
                <w:szCs w:val="22"/>
                <w:u w:val="none"/>
                <w:lang w:val="en-US" w:eastAsia="zh-CN" w:bidi="ar"/>
              </w:rPr>
              <w:t>台</w:t>
            </w:r>
          </w:p>
        </w:tc>
        <w:tc>
          <w:tcPr>
            <w:tcW w:w="936"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2"/>
                <w:szCs w:val="22"/>
                <w:u w:val="none"/>
                <w:lang w:val="en-US" w:eastAsia="zh-CN" w:bidi="ar"/>
              </w:rPr>
              <w:t>1</w:t>
            </w:r>
          </w:p>
        </w:tc>
        <w:tc>
          <w:tcPr>
            <w:tcW w:w="1860"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c>
          <w:tcPr>
            <w:tcW w:w="1932"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c>
          <w:tcPr>
            <w:tcW w:w="3318"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5" w:hRule="atLeast"/>
        </w:trPr>
        <w:tc>
          <w:tcPr>
            <w:tcW w:w="476" w:type="dxa"/>
            <w:tcMar>
              <w:top w:w="9" w:type="dxa"/>
              <w:left w:w="9" w:type="dxa"/>
              <w:right w:w="9"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2"/>
                <w:szCs w:val="22"/>
                <w:u w:val="none"/>
                <w:lang w:val="en-US" w:eastAsia="zh-CN" w:bidi="ar"/>
              </w:rPr>
              <w:t>20</w:t>
            </w:r>
          </w:p>
        </w:tc>
        <w:tc>
          <w:tcPr>
            <w:tcW w:w="1202" w:type="dxa"/>
            <w:gridSpan w:val="2"/>
            <w:tcMar>
              <w:top w:w="9" w:type="dxa"/>
              <w:left w:w="9" w:type="dxa"/>
              <w:right w:w="9"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2"/>
                <w:szCs w:val="22"/>
                <w:u w:val="none"/>
                <w:lang w:val="en-US" w:eastAsia="zh-CN" w:bidi="ar"/>
              </w:rPr>
              <w:t>采样头（接料斗、轴承座、驱动曲柄连杆等）</w:t>
            </w:r>
          </w:p>
        </w:tc>
        <w:tc>
          <w:tcPr>
            <w:tcW w:w="3336" w:type="dxa"/>
            <w:tcMar>
              <w:top w:w="9" w:type="dxa"/>
              <w:left w:w="9" w:type="dxa"/>
              <w:right w:w="9"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2"/>
                <w:szCs w:val="22"/>
                <w:u w:val="none"/>
                <w:lang w:val="en-US" w:eastAsia="zh-CN" w:bidi="ar"/>
              </w:rPr>
              <w:t>采样头型号:FBCYT1200</w:t>
            </w:r>
          </w:p>
        </w:tc>
        <w:tc>
          <w:tcPr>
            <w:tcW w:w="918" w:type="dxa"/>
            <w:tcMar>
              <w:top w:w="9" w:type="dxa"/>
              <w:left w:w="9" w:type="dxa"/>
              <w:right w:w="9"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2"/>
                <w:szCs w:val="22"/>
                <w:u w:val="none"/>
                <w:lang w:val="en-US" w:eastAsia="zh-CN" w:bidi="ar"/>
              </w:rPr>
              <w:t>套</w:t>
            </w:r>
          </w:p>
        </w:tc>
        <w:tc>
          <w:tcPr>
            <w:tcW w:w="936"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2"/>
                <w:szCs w:val="22"/>
                <w:u w:val="none"/>
                <w:lang w:val="en-US" w:eastAsia="zh-CN" w:bidi="ar"/>
              </w:rPr>
              <w:t>1</w:t>
            </w:r>
          </w:p>
        </w:tc>
        <w:tc>
          <w:tcPr>
            <w:tcW w:w="1860"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c>
          <w:tcPr>
            <w:tcW w:w="1932"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c>
          <w:tcPr>
            <w:tcW w:w="3318" w:type="dxa"/>
            <w:vMerge w:val="restart"/>
            <w:tcMar>
              <w:top w:w="9" w:type="dxa"/>
              <w:left w:w="9" w:type="dxa"/>
              <w:right w:w="9" w:type="dxa"/>
            </w:tcMar>
            <w:vAlign w:val="center"/>
          </w:tcPr>
          <w:tbl>
            <w:tblPr>
              <w:tblW w:w="3630" w:type="dxa"/>
              <w:tblInd w:w="-12"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0" w:type="dxa"/>
                <w:bottom w:w="0" w:type="dxa"/>
                <w:right w:w="0" w:type="dxa"/>
              </w:tblCellMar>
            </w:tblPr>
            <w:tblGrid>
              <w:gridCol w:w="363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0" w:type="dxa"/>
                  <w:bottom w:w="0" w:type="dxa"/>
                  <w:right w:w="0" w:type="dxa"/>
                </w:tblCellMar>
              </w:tblPrEx>
              <w:trPr>
                <w:trHeight w:val="576" w:hRule="atLeast"/>
              </w:trPr>
              <w:tc>
                <w:tcPr>
                  <w:tcW w:w="3630" w:type="dxa"/>
                  <w:vMerge w:val="restart"/>
                  <w:tcBorders>
                    <w:top w:val="single" w:color="000000" w:sz="4" w:space="0"/>
                    <w:left w:val="single" w:color="000000" w:sz="4" w:space="0"/>
                    <w:bottom w:val="single" w:color="000000" w:sz="4" w:space="0"/>
                    <w:right w:val="single" w:color="000000" w:sz="4" w:space="0"/>
                  </w:tcBorders>
                  <w:shd w:val="clear"/>
                  <w:tcMar>
                    <w:top w:w="12" w:type="dxa"/>
                    <w:left w:w="12" w:type="dxa"/>
                    <w:right w:w="12" w:type="dxa"/>
                  </w:tcMar>
                  <w:vAlign w:val="top"/>
                </w:tcPr>
                <w:p>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TMC-1200型煤采样装置           （浙江杭钻机械制造股份有限公司）为现场使用厂家，不同厂家配件安装尺寸及安装方式有差异，与现场设备可能无法匹配，导致无法使用。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8" w:hRule="atLeast"/>
              </w:trPr>
              <w:tc>
                <w:tcPr>
                  <w:tcW w:w="3630" w:type="dxa"/>
                  <w:vMerge w:val="continue"/>
                  <w:tcBorders>
                    <w:top w:val="single" w:color="000000" w:sz="4" w:space="0"/>
                    <w:left w:val="single" w:color="000000" w:sz="4" w:space="0"/>
                    <w:bottom w:val="single" w:color="000000" w:sz="4" w:space="0"/>
                    <w:right w:val="single" w:color="000000" w:sz="4" w:space="0"/>
                  </w:tcBorders>
                  <w:shd w:val="clear"/>
                  <w:tcMar>
                    <w:top w:w="12" w:type="dxa"/>
                    <w:left w:w="12" w:type="dxa"/>
                    <w:right w:w="12" w:type="dxa"/>
                  </w:tcMar>
                  <w:vAlign w:val="top"/>
                </w:tcPr>
                <w:p>
                  <w:pPr>
                    <w:jc w:val="lef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8" w:hRule="atLeast"/>
              </w:trPr>
              <w:tc>
                <w:tcPr>
                  <w:tcW w:w="3630" w:type="dxa"/>
                  <w:vMerge w:val="continue"/>
                  <w:tcBorders>
                    <w:top w:val="single" w:color="000000" w:sz="4" w:space="0"/>
                    <w:left w:val="single" w:color="000000" w:sz="4" w:space="0"/>
                    <w:bottom w:val="single" w:color="000000" w:sz="4" w:space="0"/>
                    <w:right w:val="single" w:color="000000" w:sz="4" w:space="0"/>
                  </w:tcBorders>
                  <w:shd w:val="clear"/>
                  <w:tcMar>
                    <w:top w:w="12" w:type="dxa"/>
                    <w:left w:w="12" w:type="dxa"/>
                    <w:right w:w="12" w:type="dxa"/>
                  </w:tcMar>
                  <w:vAlign w:val="top"/>
                </w:tcPr>
                <w:p>
                  <w:pPr>
                    <w:jc w:val="lef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8" w:hRule="atLeast"/>
              </w:trPr>
              <w:tc>
                <w:tcPr>
                  <w:tcW w:w="3630" w:type="dxa"/>
                  <w:vMerge w:val="continue"/>
                  <w:tcBorders>
                    <w:top w:val="single" w:color="000000" w:sz="4" w:space="0"/>
                    <w:left w:val="single" w:color="000000" w:sz="4" w:space="0"/>
                    <w:bottom w:val="single" w:color="000000" w:sz="4" w:space="0"/>
                    <w:right w:val="single" w:color="000000" w:sz="4" w:space="0"/>
                  </w:tcBorders>
                  <w:shd w:val="clear"/>
                  <w:tcMar>
                    <w:top w:w="12" w:type="dxa"/>
                    <w:left w:w="12" w:type="dxa"/>
                    <w:right w:w="12" w:type="dxa"/>
                  </w:tcMar>
                  <w:vAlign w:val="top"/>
                </w:tcPr>
                <w:p>
                  <w:pPr>
                    <w:jc w:val="lef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8" w:hRule="atLeast"/>
              </w:trPr>
              <w:tc>
                <w:tcPr>
                  <w:tcW w:w="3630" w:type="dxa"/>
                  <w:vMerge w:val="continue"/>
                  <w:tcBorders>
                    <w:top w:val="single" w:color="000000" w:sz="4" w:space="0"/>
                    <w:left w:val="single" w:color="000000" w:sz="4" w:space="0"/>
                    <w:bottom w:val="single" w:color="000000" w:sz="4" w:space="0"/>
                    <w:right w:val="single" w:color="000000" w:sz="4" w:space="0"/>
                  </w:tcBorders>
                  <w:shd w:val="clear"/>
                  <w:tcMar>
                    <w:top w:w="12" w:type="dxa"/>
                    <w:left w:w="12" w:type="dxa"/>
                    <w:right w:w="12" w:type="dxa"/>
                  </w:tcMar>
                  <w:vAlign w:val="top"/>
                </w:tcPr>
                <w:p>
                  <w:pPr>
                    <w:jc w:val="lef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8" w:hRule="atLeast"/>
              </w:trPr>
              <w:tc>
                <w:tcPr>
                  <w:tcW w:w="3630" w:type="dxa"/>
                  <w:vMerge w:val="continue"/>
                  <w:tcBorders>
                    <w:top w:val="single" w:color="000000" w:sz="4" w:space="0"/>
                    <w:left w:val="single" w:color="000000" w:sz="4" w:space="0"/>
                    <w:bottom w:val="single" w:color="000000" w:sz="4" w:space="0"/>
                    <w:right w:val="single" w:color="000000" w:sz="4" w:space="0"/>
                  </w:tcBorders>
                  <w:shd w:val="clear"/>
                  <w:tcMar>
                    <w:top w:w="12" w:type="dxa"/>
                    <w:left w:w="12" w:type="dxa"/>
                    <w:right w:w="12" w:type="dxa"/>
                  </w:tcMar>
                  <w:vAlign w:val="top"/>
                </w:tcPr>
                <w:p>
                  <w:pPr>
                    <w:jc w:val="lef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8" w:hRule="atLeast"/>
              </w:trPr>
              <w:tc>
                <w:tcPr>
                  <w:tcW w:w="3630" w:type="dxa"/>
                  <w:vMerge w:val="continue"/>
                  <w:tcBorders>
                    <w:top w:val="single" w:color="000000" w:sz="4" w:space="0"/>
                    <w:left w:val="single" w:color="000000" w:sz="4" w:space="0"/>
                    <w:bottom w:val="single" w:color="000000" w:sz="4" w:space="0"/>
                    <w:right w:val="single" w:color="000000" w:sz="4" w:space="0"/>
                  </w:tcBorders>
                  <w:shd w:val="clear"/>
                  <w:tcMar>
                    <w:top w:w="12" w:type="dxa"/>
                    <w:left w:w="12" w:type="dxa"/>
                    <w:right w:w="12" w:type="dxa"/>
                  </w:tcMar>
                  <w:vAlign w:val="top"/>
                </w:tcPr>
                <w:p>
                  <w:pPr>
                    <w:jc w:val="lef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8" w:hRule="atLeast"/>
              </w:trPr>
              <w:tc>
                <w:tcPr>
                  <w:tcW w:w="3630" w:type="dxa"/>
                  <w:vMerge w:val="continue"/>
                  <w:tcBorders>
                    <w:top w:val="single" w:color="000000" w:sz="4" w:space="0"/>
                    <w:left w:val="single" w:color="000000" w:sz="4" w:space="0"/>
                    <w:bottom w:val="single" w:color="000000" w:sz="4" w:space="0"/>
                    <w:right w:val="single" w:color="000000" w:sz="4" w:space="0"/>
                  </w:tcBorders>
                  <w:shd w:val="clear"/>
                  <w:tcMar>
                    <w:top w:w="12" w:type="dxa"/>
                    <w:left w:w="12" w:type="dxa"/>
                    <w:right w:w="12" w:type="dxa"/>
                  </w:tcMar>
                  <w:vAlign w:val="top"/>
                </w:tcPr>
                <w:p>
                  <w:pPr>
                    <w:jc w:val="lef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8" w:hRule="atLeast"/>
              </w:trPr>
              <w:tc>
                <w:tcPr>
                  <w:tcW w:w="3630" w:type="dxa"/>
                  <w:vMerge w:val="continue"/>
                  <w:tcBorders>
                    <w:top w:val="single" w:color="000000" w:sz="4" w:space="0"/>
                    <w:left w:val="single" w:color="000000" w:sz="4" w:space="0"/>
                    <w:bottom w:val="single" w:color="000000" w:sz="4" w:space="0"/>
                    <w:right w:val="single" w:color="000000" w:sz="4" w:space="0"/>
                  </w:tcBorders>
                  <w:shd w:val="clear"/>
                  <w:tcMar>
                    <w:top w:w="12" w:type="dxa"/>
                    <w:left w:w="12" w:type="dxa"/>
                    <w:right w:w="12" w:type="dxa"/>
                  </w:tcMar>
                  <w:vAlign w:val="top"/>
                </w:tcPr>
                <w:p>
                  <w:pPr>
                    <w:jc w:val="lef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8" w:hRule="atLeast"/>
              </w:trPr>
              <w:tc>
                <w:tcPr>
                  <w:tcW w:w="3630" w:type="dxa"/>
                  <w:vMerge w:val="continue"/>
                  <w:tcBorders>
                    <w:top w:val="single" w:color="000000" w:sz="4" w:space="0"/>
                    <w:left w:val="single" w:color="000000" w:sz="4" w:space="0"/>
                    <w:bottom w:val="single" w:color="000000" w:sz="4" w:space="0"/>
                    <w:right w:val="single" w:color="000000" w:sz="4" w:space="0"/>
                  </w:tcBorders>
                  <w:shd w:val="clear"/>
                  <w:tcMar>
                    <w:top w:w="12" w:type="dxa"/>
                    <w:left w:w="12" w:type="dxa"/>
                    <w:right w:w="12" w:type="dxa"/>
                  </w:tcMar>
                  <w:vAlign w:val="top"/>
                </w:tcPr>
                <w:p>
                  <w:pPr>
                    <w:jc w:val="lef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8" w:hRule="atLeast"/>
              </w:trPr>
              <w:tc>
                <w:tcPr>
                  <w:tcW w:w="3630" w:type="dxa"/>
                  <w:vMerge w:val="continue"/>
                  <w:tcBorders>
                    <w:top w:val="single" w:color="000000" w:sz="4" w:space="0"/>
                    <w:left w:val="single" w:color="000000" w:sz="4" w:space="0"/>
                    <w:bottom w:val="single" w:color="000000" w:sz="4" w:space="0"/>
                    <w:right w:val="single" w:color="000000" w:sz="4" w:space="0"/>
                  </w:tcBorders>
                  <w:shd w:val="clear"/>
                  <w:tcMar>
                    <w:top w:w="12" w:type="dxa"/>
                    <w:left w:w="12" w:type="dxa"/>
                    <w:right w:w="12" w:type="dxa"/>
                  </w:tcMar>
                  <w:vAlign w:val="top"/>
                </w:tcPr>
                <w:p>
                  <w:pPr>
                    <w:jc w:val="lef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8" w:hRule="atLeast"/>
              </w:trPr>
              <w:tc>
                <w:tcPr>
                  <w:tcW w:w="3630" w:type="dxa"/>
                  <w:vMerge w:val="continue"/>
                  <w:tcBorders>
                    <w:top w:val="single" w:color="000000" w:sz="4" w:space="0"/>
                    <w:left w:val="single" w:color="000000" w:sz="4" w:space="0"/>
                    <w:bottom w:val="single" w:color="000000" w:sz="4" w:space="0"/>
                    <w:right w:val="single" w:color="000000" w:sz="4" w:space="0"/>
                  </w:tcBorders>
                  <w:shd w:val="clear"/>
                  <w:tcMar>
                    <w:top w:w="12" w:type="dxa"/>
                    <w:left w:w="12" w:type="dxa"/>
                    <w:right w:w="12" w:type="dxa"/>
                  </w:tcMar>
                  <w:vAlign w:val="top"/>
                </w:tcPr>
                <w:p>
                  <w:pPr>
                    <w:jc w:val="lef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8" w:hRule="atLeast"/>
              </w:trPr>
              <w:tc>
                <w:tcPr>
                  <w:tcW w:w="3630" w:type="dxa"/>
                  <w:vMerge w:val="continue"/>
                  <w:tcBorders>
                    <w:top w:val="single" w:color="000000" w:sz="4" w:space="0"/>
                    <w:left w:val="single" w:color="000000" w:sz="4" w:space="0"/>
                    <w:bottom w:val="single" w:color="000000" w:sz="4" w:space="0"/>
                    <w:right w:val="single" w:color="000000" w:sz="4" w:space="0"/>
                  </w:tcBorders>
                  <w:shd w:val="clear"/>
                  <w:tcMar>
                    <w:top w:w="12" w:type="dxa"/>
                    <w:left w:w="12" w:type="dxa"/>
                    <w:right w:w="12" w:type="dxa"/>
                  </w:tcMar>
                  <w:vAlign w:val="top"/>
                </w:tcPr>
                <w:p>
                  <w:pPr>
                    <w:jc w:val="lef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8" w:hRule="atLeast"/>
              </w:trPr>
              <w:tc>
                <w:tcPr>
                  <w:tcW w:w="3630" w:type="dxa"/>
                  <w:vMerge w:val="continue"/>
                  <w:tcBorders>
                    <w:top w:val="single" w:color="000000" w:sz="4" w:space="0"/>
                    <w:left w:val="single" w:color="000000" w:sz="4" w:space="0"/>
                    <w:bottom w:val="single" w:color="000000" w:sz="4" w:space="0"/>
                    <w:right w:val="single" w:color="000000" w:sz="4" w:space="0"/>
                  </w:tcBorders>
                  <w:shd w:val="clear"/>
                  <w:tcMar>
                    <w:top w:w="12" w:type="dxa"/>
                    <w:left w:w="12" w:type="dxa"/>
                    <w:right w:w="12" w:type="dxa"/>
                  </w:tcMar>
                  <w:vAlign w:val="top"/>
                </w:tcPr>
                <w:p>
                  <w:pPr>
                    <w:jc w:val="lef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8" w:hRule="atLeast"/>
              </w:trPr>
              <w:tc>
                <w:tcPr>
                  <w:tcW w:w="3630" w:type="dxa"/>
                  <w:vMerge w:val="continue"/>
                  <w:tcBorders>
                    <w:top w:val="single" w:color="000000" w:sz="4" w:space="0"/>
                    <w:left w:val="single" w:color="000000" w:sz="4" w:space="0"/>
                    <w:bottom w:val="single" w:color="000000" w:sz="4" w:space="0"/>
                    <w:right w:val="single" w:color="000000" w:sz="4" w:space="0"/>
                  </w:tcBorders>
                  <w:shd w:val="clear"/>
                  <w:tcMar>
                    <w:top w:w="12" w:type="dxa"/>
                    <w:left w:w="12" w:type="dxa"/>
                    <w:right w:w="12" w:type="dxa"/>
                  </w:tcMar>
                  <w:vAlign w:val="top"/>
                </w:tcPr>
                <w:p>
                  <w:pPr>
                    <w:jc w:val="lef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8" w:hRule="atLeast"/>
              </w:trPr>
              <w:tc>
                <w:tcPr>
                  <w:tcW w:w="3630" w:type="dxa"/>
                  <w:vMerge w:val="continue"/>
                  <w:tcBorders>
                    <w:top w:val="single" w:color="000000" w:sz="4" w:space="0"/>
                    <w:left w:val="single" w:color="000000" w:sz="4" w:space="0"/>
                    <w:bottom w:val="single" w:color="000000" w:sz="4" w:space="0"/>
                    <w:right w:val="single" w:color="000000" w:sz="4" w:space="0"/>
                  </w:tcBorders>
                  <w:shd w:val="clear"/>
                  <w:tcMar>
                    <w:top w:w="12" w:type="dxa"/>
                    <w:left w:w="12" w:type="dxa"/>
                    <w:right w:w="12" w:type="dxa"/>
                  </w:tcMar>
                  <w:vAlign w:val="top"/>
                </w:tcPr>
                <w:p>
                  <w:pPr>
                    <w:jc w:val="lef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8" w:hRule="atLeast"/>
              </w:trPr>
              <w:tc>
                <w:tcPr>
                  <w:tcW w:w="3630" w:type="dxa"/>
                  <w:vMerge w:val="continue"/>
                  <w:tcBorders>
                    <w:top w:val="single" w:color="000000" w:sz="4" w:space="0"/>
                    <w:left w:val="single" w:color="000000" w:sz="4" w:space="0"/>
                    <w:bottom w:val="single" w:color="000000" w:sz="4" w:space="0"/>
                    <w:right w:val="single" w:color="000000" w:sz="4" w:space="0"/>
                  </w:tcBorders>
                  <w:shd w:val="clear"/>
                  <w:tcMar>
                    <w:top w:w="12" w:type="dxa"/>
                    <w:left w:w="12" w:type="dxa"/>
                    <w:right w:w="12" w:type="dxa"/>
                  </w:tcMar>
                  <w:vAlign w:val="top"/>
                </w:tcPr>
                <w:p>
                  <w:pPr>
                    <w:jc w:val="left"/>
                    <w:rPr>
                      <w:rFonts w:hint="eastAsia" w:ascii="宋体" w:hAnsi="宋体" w:eastAsia="宋体" w:cs="宋体"/>
                      <w:i w:val="0"/>
                      <w:color w:val="000000"/>
                      <w:sz w:val="22"/>
                      <w:szCs w:val="22"/>
                      <w:u w:val="none"/>
                    </w:rPr>
                  </w:pPr>
                </w:p>
              </w:tc>
            </w:tr>
          </w:tbl>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5" w:hRule="atLeast"/>
        </w:trPr>
        <w:tc>
          <w:tcPr>
            <w:tcW w:w="476" w:type="dxa"/>
            <w:tcMar>
              <w:top w:w="9" w:type="dxa"/>
              <w:left w:w="9" w:type="dxa"/>
              <w:right w:w="9"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2"/>
                <w:szCs w:val="22"/>
                <w:u w:val="none"/>
                <w:lang w:val="en-US" w:eastAsia="zh-CN" w:bidi="ar"/>
              </w:rPr>
              <w:t>21</w:t>
            </w:r>
          </w:p>
        </w:tc>
        <w:tc>
          <w:tcPr>
            <w:tcW w:w="1202" w:type="dxa"/>
            <w:gridSpan w:val="2"/>
            <w:tcMar>
              <w:top w:w="9" w:type="dxa"/>
              <w:left w:w="9" w:type="dxa"/>
              <w:right w:w="9"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2"/>
                <w:szCs w:val="22"/>
                <w:u w:val="none"/>
                <w:lang w:val="en-US" w:eastAsia="zh-CN" w:bidi="ar"/>
              </w:rPr>
              <w:t>锤头、衬板、筛板、轴承座等</w:t>
            </w:r>
          </w:p>
        </w:tc>
        <w:tc>
          <w:tcPr>
            <w:tcW w:w="3336" w:type="dxa"/>
            <w:vMerge w:val="restart"/>
            <w:tcMar>
              <w:top w:w="9" w:type="dxa"/>
              <w:left w:w="9" w:type="dxa"/>
              <w:right w:w="9"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2"/>
                <w:szCs w:val="22"/>
                <w:u w:val="none"/>
                <w:lang w:val="en-US" w:eastAsia="zh-CN" w:bidi="ar"/>
              </w:rPr>
              <w:t>一级破碎机型号:BCP600</w:t>
            </w:r>
          </w:p>
        </w:tc>
        <w:tc>
          <w:tcPr>
            <w:tcW w:w="918" w:type="dxa"/>
            <w:tcMar>
              <w:top w:w="9" w:type="dxa"/>
              <w:left w:w="9" w:type="dxa"/>
              <w:right w:w="9"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2"/>
                <w:szCs w:val="22"/>
                <w:u w:val="none"/>
                <w:lang w:val="en-US" w:eastAsia="zh-CN" w:bidi="ar"/>
              </w:rPr>
              <w:t>套</w:t>
            </w:r>
          </w:p>
        </w:tc>
        <w:tc>
          <w:tcPr>
            <w:tcW w:w="936"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2"/>
                <w:szCs w:val="22"/>
                <w:u w:val="none"/>
                <w:lang w:val="en-US" w:eastAsia="zh-CN" w:bidi="ar"/>
              </w:rPr>
              <w:t>1</w:t>
            </w:r>
          </w:p>
        </w:tc>
        <w:tc>
          <w:tcPr>
            <w:tcW w:w="1860"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c>
          <w:tcPr>
            <w:tcW w:w="1932"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c>
          <w:tcPr>
            <w:tcW w:w="3318" w:type="dxa"/>
            <w:vMerge w:val="continue"/>
            <w:tcBorders/>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5" w:hRule="atLeast"/>
        </w:trPr>
        <w:tc>
          <w:tcPr>
            <w:tcW w:w="476" w:type="dxa"/>
            <w:tcMar>
              <w:top w:w="9" w:type="dxa"/>
              <w:left w:w="9" w:type="dxa"/>
              <w:right w:w="9"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2"/>
                <w:szCs w:val="22"/>
                <w:u w:val="none"/>
                <w:lang w:val="en-US" w:eastAsia="zh-CN" w:bidi="ar"/>
              </w:rPr>
              <w:t>22</w:t>
            </w:r>
          </w:p>
        </w:tc>
        <w:tc>
          <w:tcPr>
            <w:tcW w:w="1202" w:type="dxa"/>
            <w:gridSpan w:val="2"/>
            <w:tcMar>
              <w:top w:w="9" w:type="dxa"/>
              <w:left w:w="9" w:type="dxa"/>
              <w:right w:w="9"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2"/>
                <w:szCs w:val="22"/>
                <w:u w:val="none"/>
                <w:lang w:val="en-US" w:eastAsia="zh-CN" w:bidi="ar"/>
              </w:rPr>
              <w:t>三角带</w:t>
            </w:r>
          </w:p>
        </w:tc>
        <w:tc>
          <w:tcPr>
            <w:tcW w:w="3336" w:type="dxa"/>
            <w:vMerge w:val="continue"/>
            <w:tcMar>
              <w:top w:w="9" w:type="dxa"/>
              <w:left w:w="9" w:type="dxa"/>
              <w:right w:w="9" w:type="dxa"/>
            </w:tcMar>
            <w:vAlign w:val="center"/>
          </w:tcPr>
          <w:p>
            <w:pPr>
              <w:jc w:val="left"/>
              <w:rPr>
                <w:rFonts w:hint="eastAsia" w:ascii="宋体" w:hAnsi="宋体" w:eastAsia="宋体" w:cs="宋体"/>
                <w:i w:val="0"/>
                <w:color w:val="000000"/>
                <w:kern w:val="0"/>
                <w:sz w:val="20"/>
                <w:szCs w:val="20"/>
                <w:u w:val="none"/>
                <w:lang w:val="en-US" w:eastAsia="zh-CN" w:bidi="ar"/>
              </w:rPr>
            </w:pPr>
          </w:p>
        </w:tc>
        <w:tc>
          <w:tcPr>
            <w:tcW w:w="918" w:type="dxa"/>
            <w:tcMar>
              <w:top w:w="9" w:type="dxa"/>
              <w:left w:w="9" w:type="dxa"/>
              <w:right w:w="9"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2"/>
                <w:szCs w:val="22"/>
                <w:u w:val="none"/>
                <w:lang w:val="en-US" w:eastAsia="zh-CN" w:bidi="ar"/>
              </w:rPr>
              <w:t>根</w:t>
            </w:r>
          </w:p>
        </w:tc>
        <w:tc>
          <w:tcPr>
            <w:tcW w:w="936"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2"/>
                <w:szCs w:val="22"/>
                <w:u w:val="none"/>
                <w:lang w:val="en-US" w:eastAsia="zh-CN" w:bidi="ar"/>
              </w:rPr>
              <w:t>20</w:t>
            </w:r>
          </w:p>
        </w:tc>
        <w:tc>
          <w:tcPr>
            <w:tcW w:w="1860"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c>
          <w:tcPr>
            <w:tcW w:w="1932"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c>
          <w:tcPr>
            <w:tcW w:w="3318" w:type="dxa"/>
            <w:vMerge w:val="continue"/>
            <w:tcBorders/>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5" w:hRule="atLeast"/>
        </w:trPr>
        <w:tc>
          <w:tcPr>
            <w:tcW w:w="476" w:type="dxa"/>
            <w:tcMar>
              <w:top w:w="9" w:type="dxa"/>
              <w:left w:w="9" w:type="dxa"/>
              <w:right w:w="9"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2"/>
                <w:szCs w:val="22"/>
                <w:u w:val="none"/>
                <w:lang w:val="en-US" w:eastAsia="zh-CN" w:bidi="ar"/>
              </w:rPr>
              <w:t>23</w:t>
            </w:r>
          </w:p>
        </w:tc>
        <w:tc>
          <w:tcPr>
            <w:tcW w:w="1202" w:type="dxa"/>
            <w:gridSpan w:val="2"/>
            <w:tcMar>
              <w:top w:w="9" w:type="dxa"/>
              <w:left w:w="9" w:type="dxa"/>
              <w:right w:w="9"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2"/>
                <w:szCs w:val="22"/>
                <w:u w:val="none"/>
                <w:lang w:val="en-US" w:eastAsia="zh-CN" w:bidi="ar"/>
              </w:rPr>
              <w:t>环形胶带</w:t>
            </w:r>
          </w:p>
        </w:tc>
        <w:tc>
          <w:tcPr>
            <w:tcW w:w="3336" w:type="dxa"/>
            <w:vMerge w:val="restart"/>
            <w:tcMar>
              <w:top w:w="9" w:type="dxa"/>
              <w:left w:w="9" w:type="dxa"/>
              <w:right w:w="9"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2"/>
                <w:szCs w:val="22"/>
                <w:u w:val="none"/>
                <w:lang w:val="en-US" w:eastAsia="zh-CN" w:bidi="ar"/>
              </w:rPr>
              <w:t>一级皮带给料机型号:MJS60</w:t>
            </w:r>
          </w:p>
        </w:tc>
        <w:tc>
          <w:tcPr>
            <w:tcW w:w="918" w:type="dxa"/>
            <w:tcMar>
              <w:top w:w="9" w:type="dxa"/>
              <w:left w:w="9" w:type="dxa"/>
              <w:right w:w="9"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2"/>
                <w:szCs w:val="22"/>
                <w:u w:val="none"/>
                <w:lang w:val="en-US" w:eastAsia="zh-CN" w:bidi="ar"/>
              </w:rPr>
              <w:t>件</w:t>
            </w:r>
          </w:p>
        </w:tc>
        <w:tc>
          <w:tcPr>
            <w:tcW w:w="936"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2"/>
                <w:szCs w:val="22"/>
                <w:u w:val="none"/>
                <w:lang w:val="en-US" w:eastAsia="zh-CN" w:bidi="ar"/>
              </w:rPr>
              <w:t>1</w:t>
            </w:r>
          </w:p>
        </w:tc>
        <w:tc>
          <w:tcPr>
            <w:tcW w:w="1860"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c>
          <w:tcPr>
            <w:tcW w:w="1932"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c>
          <w:tcPr>
            <w:tcW w:w="3318" w:type="dxa"/>
            <w:vMerge w:val="continue"/>
            <w:tcBorders/>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5" w:hRule="atLeast"/>
        </w:trPr>
        <w:tc>
          <w:tcPr>
            <w:tcW w:w="476" w:type="dxa"/>
            <w:tcMar>
              <w:top w:w="9" w:type="dxa"/>
              <w:left w:w="9" w:type="dxa"/>
              <w:right w:w="9"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2"/>
                <w:szCs w:val="22"/>
                <w:u w:val="none"/>
                <w:lang w:val="en-US" w:eastAsia="zh-CN" w:bidi="ar"/>
              </w:rPr>
              <w:t>24</w:t>
            </w:r>
          </w:p>
        </w:tc>
        <w:tc>
          <w:tcPr>
            <w:tcW w:w="1202" w:type="dxa"/>
            <w:gridSpan w:val="2"/>
            <w:tcMar>
              <w:top w:w="9" w:type="dxa"/>
              <w:left w:w="9" w:type="dxa"/>
              <w:right w:w="9"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2"/>
                <w:szCs w:val="22"/>
                <w:u w:val="none"/>
                <w:lang w:val="en-US" w:eastAsia="zh-CN" w:bidi="ar"/>
              </w:rPr>
              <w:t>托辊</w:t>
            </w:r>
          </w:p>
        </w:tc>
        <w:tc>
          <w:tcPr>
            <w:tcW w:w="3336" w:type="dxa"/>
            <w:vMerge w:val="continue"/>
            <w:tcMar>
              <w:top w:w="9" w:type="dxa"/>
              <w:left w:w="9" w:type="dxa"/>
              <w:right w:w="9" w:type="dxa"/>
            </w:tcMar>
            <w:vAlign w:val="center"/>
          </w:tcPr>
          <w:p>
            <w:pPr>
              <w:jc w:val="left"/>
              <w:rPr>
                <w:rFonts w:hint="eastAsia" w:ascii="宋体" w:hAnsi="宋体" w:eastAsia="宋体" w:cs="宋体"/>
                <w:i w:val="0"/>
                <w:color w:val="000000"/>
                <w:kern w:val="0"/>
                <w:sz w:val="20"/>
                <w:szCs w:val="20"/>
                <w:u w:val="none"/>
                <w:lang w:val="en-US" w:eastAsia="zh-CN" w:bidi="ar"/>
              </w:rPr>
            </w:pPr>
          </w:p>
        </w:tc>
        <w:tc>
          <w:tcPr>
            <w:tcW w:w="918" w:type="dxa"/>
            <w:tcMar>
              <w:top w:w="9" w:type="dxa"/>
              <w:left w:w="9" w:type="dxa"/>
              <w:right w:w="9"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2"/>
                <w:szCs w:val="22"/>
                <w:u w:val="none"/>
                <w:lang w:val="en-US" w:eastAsia="zh-CN" w:bidi="ar"/>
              </w:rPr>
              <w:t>根</w:t>
            </w:r>
          </w:p>
        </w:tc>
        <w:tc>
          <w:tcPr>
            <w:tcW w:w="936"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2"/>
                <w:szCs w:val="22"/>
                <w:u w:val="none"/>
                <w:lang w:val="en-US" w:eastAsia="zh-CN" w:bidi="ar"/>
              </w:rPr>
              <w:t>10</w:t>
            </w:r>
          </w:p>
        </w:tc>
        <w:tc>
          <w:tcPr>
            <w:tcW w:w="1860"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c>
          <w:tcPr>
            <w:tcW w:w="1932"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c>
          <w:tcPr>
            <w:tcW w:w="3318" w:type="dxa"/>
            <w:vMerge w:val="continue"/>
            <w:tcBorders/>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5" w:hRule="atLeast"/>
        </w:trPr>
        <w:tc>
          <w:tcPr>
            <w:tcW w:w="476" w:type="dxa"/>
            <w:tcMar>
              <w:top w:w="9" w:type="dxa"/>
              <w:left w:w="9" w:type="dxa"/>
              <w:right w:w="9"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2"/>
                <w:szCs w:val="22"/>
                <w:u w:val="none"/>
                <w:lang w:val="en-US" w:eastAsia="zh-CN" w:bidi="ar"/>
              </w:rPr>
              <w:t>25</w:t>
            </w:r>
          </w:p>
        </w:tc>
        <w:tc>
          <w:tcPr>
            <w:tcW w:w="1202" w:type="dxa"/>
            <w:gridSpan w:val="2"/>
            <w:tcMar>
              <w:top w:w="9" w:type="dxa"/>
              <w:left w:w="9" w:type="dxa"/>
              <w:right w:w="9"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2"/>
                <w:szCs w:val="22"/>
                <w:u w:val="none"/>
                <w:lang w:val="en-US" w:eastAsia="zh-CN" w:bidi="ar"/>
              </w:rPr>
              <w:t>轴承座</w:t>
            </w:r>
          </w:p>
        </w:tc>
        <w:tc>
          <w:tcPr>
            <w:tcW w:w="3336" w:type="dxa"/>
            <w:vMerge w:val="continue"/>
            <w:tcMar>
              <w:top w:w="9" w:type="dxa"/>
              <w:left w:w="9" w:type="dxa"/>
              <w:right w:w="9" w:type="dxa"/>
            </w:tcMar>
            <w:vAlign w:val="center"/>
          </w:tcPr>
          <w:p>
            <w:pPr>
              <w:jc w:val="left"/>
              <w:rPr>
                <w:rFonts w:hint="eastAsia" w:ascii="宋体" w:hAnsi="宋体" w:eastAsia="宋体" w:cs="宋体"/>
                <w:i w:val="0"/>
                <w:color w:val="000000"/>
                <w:kern w:val="0"/>
                <w:sz w:val="20"/>
                <w:szCs w:val="20"/>
                <w:u w:val="none"/>
                <w:lang w:val="en-US" w:eastAsia="zh-CN" w:bidi="ar"/>
              </w:rPr>
            </w:pPr>
          </w:p>
        </w:tc>
        <w:tc>
          <w:tcPr>
            <w:tcW w:w="918" w:type="dxa"/>
            <w:tcMar>
              <w:top w:w="9" w:type="dxa"/>
              <w:left w:w="9" w:type="dxa"/>
              <w:right w:w="9"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2"/>
                <w:szCs w:val="22"/>
                <w:u w:val="none"/>
                <w:lang w:val="en-US" w:eastAsia="zh-CN" w:bidi="ar"/>
              </w:rPr>
              <w:t>套</w:t>
            </w:r>
          </w:p>
        </w:tc>
        <w:tc>
          <w:tcPr>
            <w:tcW w:w="936"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2"/>
                <w:szCs w:val="22"/>
                <w:u w:val="none"/>
                <w:lang w:val="en-US" w:eastAsia="zh-CN" w:bidi="ar"/>
              </w:rPr>
              <w:t>1</w:t>
            </w:r>
          </w:p>
        </w:tc>
        <w:tc>
          <w:tcPr>
            <w:tcW w:w="1860"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c>
          <w:tcPr>
            <w:tcW w:w="1932"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c>
          <w:tcPr>
            <w:tcW w:w="3318" w:type="dxa"/>
            <w:vMerge w:val="continue"/>
            <w:tcBorders/>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5" w:hRule="atLeast"/>
        </w:trPr>
        <w:tc>
          <w:tcPr>
            <w:tcW w:w="476" w:type="dxa"/>
            <w:tcMar>
              <w:top w:w="9" w:type="dxa"/>
              <w:left w:w="9" w:type="dxa"/>
              <w:right w:w="9"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2"/>
                <w:szCs w:val="22"/>
                <w:u w:val="none"/>
                <w:lang w:val="en-US" w:eastAsia="zh-CN" w:bidi="ar"/>
              </w:rPr>
              <w:t>26</w:t>
            </w:r>
          </w:p>
        </w:tc>
        <w:tc>
          <w:tcPr>
            <w:tcW w:w="1202" w:type="dxa"/>
            <w:gridSpan w:val="2"/>
            <w:tcMar>
              <w:top w:w="9" w:type="dxa"/>
              <w:left w:w="9" w:type="dxa"/>
              <w:right w:w="9"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2"/>
                <w:szCs w:val="22"/>
                <w:u w:val="none"/>
                <w:lang w:val="en-US" w:eastAsia="zh-CN" w:bidi="ar"/>
              </w:rPr>
              <w:t>小链轮</w:t>
            </w:r>
          </w:p>
        </w:tc>
        <w:tc>
          <w:tcPr>
            <w:tcW w:w="3336" w:type="dxa"/>
            <w:vMerge w:val="continue"/>
            <w:tcMar>
              <w:top w:w="9" w:type="dxa"/>
              <w:left w:w="9" w:type="dxa"/>
              <w:right w:w="9" w:type="dxa"/>
            </w:tcMar>
            <w:vAlign w:val="center"/>
          </w:tcPr>
          <w:p>
            <w:pPr>
              <w:jc w:val="left"/>
              <w:rPr>
                <w:rFonts w:hint="eastAsia" w:ascii="宋体" w:hAnsi="宋体" w:eastAsia="宋体" w:cs="宋体"/>
                <w:i w:val="0"/>
                <w:color w:val="000000"/>
                <w:kern w:val="0"/>
                <w:sz w:val="20"/>
                <w:szCs w:val="20"/>
                <w:u w:val="none"/>
                <w:lang w:val="en-US" w:eastAsia="zh-CN" w:bidi="ar"/>
              </w:rPr>
            </w:pPr>
          </w:p>
        </w:tc>
        <w:tc>
          <w:tcPr>
            <w:tcW w:w="918" w:type="dxa"/>
            <w:tcMar>
              <w:top w:w="9" w:type="dxa"/>
              <w:left w:w="9" w:type="dxa"/>
              <w:right w:w="9"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2"/>
                <w:szCs w:val="22"/>
                <w:u w:val="none"/>
                <w:lang w:val="en-US" w:eastAsia="zh-CN" w:bidi="ar"/>
              </w:rPr>
              <w:t>件</w:t>
            </w:r>
          </w:p>
        </w:tc>
        <w:tc>
          <w:tcPr>
            <w:tcW w:w="936"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2"/>
                <w:szCs w:val="22"/>
                <w:u w:val="none"/>
                <w:lang w:val="en-US" w:eastAsia="zh-CN" w:bidi="ar"/>
              </w:rPr>
              <w:t>2</w:t>
            </w:r>
          </w:p>
        </w:tc>
        <w:tc>
          <w:tcPr>
            <w:tcW w:w="1860"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c>
          <w:tcPr>
            <w:tcW w:w="1932"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c>
          <w:tcPr>
            <w:tcW w:w="3318" w:type="dxa"/>
            <w:vMerge w:val="continue"/>
            <w:tcBorders/>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5" w:hRule="atLeast"/>
        </w:trPr>
        <w:tc>
          <w:tcPr>
            <w:tcW w:w="476" w:type="dxa"/>
            <w:tcMar>
              <w:top w:w="9" w:type="dxa"/>
              <w:left w:w="9" w:type="dxa"/>
              <w:right w:w="9"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2"/>
                <w:szCs w:val="22"/>
                <w:u w:val="none"/>
                <w:lang w:val="en-US" w:eastAsia="zh-CN" w:bidi="ar"/>
              </w:rPr>
              <w:t>27</w:t>
            </w:r>
          </w:p>
        </w:tc>
        <w:tc>
          <w:tcPr>
            <w:tcW w:w="1202" w:type="dxa"/>
            <w:gridSpan w:val="2"/>
            <w:tcMar>
              <w:top w:w="9" w:type="dxa"/>
              <w:left w:w="9" w:type="dxa"/>
              <w:right w:w="9"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2"/>
                <w:szCs w:val="22"/>
                <w:u w:val="none"/>
                <w:lang w:val="en-US" w:eastAsia="zh-CN" w:bidi="ar"/>
              </w:rPr>
              <w:t>大链轮</w:t>
            </w:r>
          </w:p>
        </w:tc>
        <w:tc>
          <w:tcPr>
            <w:tcW w:w="3336" w:type="dxa"/>
            <w:vMerge w:val="continue"/>
            <w:tcMar>
              <w:top w:w="9" w:type="dxa"/>
              <w:left w:w="9" w:type="dxa"/>
              <w:right w:w="9" w:type="dxa"/>
            </w:tcMar>
            <w:vAlign w:val="center"/>
          </w:tcPr>
          <w:p>
            <w:pPr>
              <w:jc w:val="left"/>
              <w:rPr>
                <w:rFonts w:hint="eastAsia" w:ascii="宋体" w:hAnsi="宋体" w:eastAsia="宋体" w:cs="宋体"/>
                <w:i w:val="0"/>
                <w:color w:val="000000"/>
                <w:kern w:val="0"/>
                <w:sz w:val="20"/>
                <w:szCs w:val="20"/>
                <w:u w:val="none"/>
                <w:lang w:val="en-US" w:eastAsia="zh-CN" w:bidi="ar"/>
              </w:rPr>
            </w:pPr>
          </w:p>
        </w:tc>
        <w:tc>
          <w:tcPr>
            <w:tcW w:w="918" w:type="dxa"/>
            <w:tcMar>
              <w:top w:w="9" w:type="dxa"/>
              <w:left w:w="9" w:type="dxa"/>
              <w:right w:w="9"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2"/>
                <w:szCs w:val="22"/>
                <w:u w:val="none"/>
                <w:lang w:val="en-US" w:eastAsia="zh-CN" w:bidi="ar"/>
              </w:rPr>
              <w:t>件</w:t>
            </w:r>
          </w:p>
        </w:tc>
        <w:tc>
          <w:tcPr>
            <w:tcW w:w="936"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2"/>
                <w:szCs w:val="22"/>
                <w:u w:val="none"/>
                <w:lang w:val="en-US" w:eastAsia="zh-CN" w:bidi="ar"/>
              </w:rPr>
              <w:t>2</w:t>
            </w:r>
          </w:p>
        </w:tc>
        <w:tc>
          <w:tcPr>
            <w:tcW w:w="1860"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c>
          <w:tcPr>
            <w:tcW w:w="1932"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c>
          <w:tcPr>
            <w:tcW w:w="3318" w:type="dxa"/>
            <w:vMerge w:val="continue"/>
            <w:tcBorders/>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2" w:hRule="atLeast"/>
        </w:trPr>
        <w:tc>
          <w:tcPr>
            <w:tcW w:w="476" w:type="dxa"/>
            <w:tcMar>
              <w:top w:w="9" w:type="dxa"/>
              <w:left w:w="9" w:type="dxa"/>
              <w:right w:w="9"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2"/>
                <w:szCs w:val="22"/>
                <w:u w:val="none"/>
                <w:lang w:val="en-US" w:eastAsia="zh-CN" w:bidi="ar"/>
              </w:rPr>
              <w:t>28</w:t>
            </w:r>
          </w:p>
        </w:tc>
        <w:tc>
          <w:tcPr>
            <w:tcW w:w="1202" w:type="dxa"/>
            <w:gridSpan w:val="2"/>
            <w:tcMar>
              <w:top w:w="9" w:type="dxa"/>
              <w:left w:w="9" w:type="dxa"/>
              <w:right w:w="9"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2"/>
                <w:szCs w:val="22"/>
                <w:u w:val="none"/>
                <w:lang w:val="en-US" w:eastAsia="zh-CN" w:bidi="ar"/>
              </w:rPr>
              <w:t>双排链</w:t>
            </w:r>
          </w:p>
        </w:tc>
        <w:tc>
          <w:tcPr>
            <w:tcW w:w="3336" w:type="dxa"/>
            <w:vMerge w:val="continue"/>
            <w:tcMar>
              <w:top w:w="9" w:type="dxa"/>
              <w:left w:w="9" w:type="dxa"/>
              <w:right w:w="9" w:type="dxa"/>
            </w:tcMar>
            <w:vAlign w:val="center"/>
          </w:tcPr>
          <w:p>
            <w:pPr>
              <w:jc w:val="left"/>
              <w:rPr>
                <w:rFonts w:hint="eastAsia" w:ascii="宋体" w:hAnsi="宋体" w:eastAsia="宋体" w:cs="宋体"/>
                <w:i w:val="0"/>
                <w:color w:val="000000"/>
                <w:kern w:val="0"/>
                <w:sz w:val="20"/>
                <w:szCs w:val="20"/>
                <w:u w:val="none"/>
                <w:lang w:val="en-US" w:eastAsia="zh-CN" w:bidi="ar"/>
              </w:rPr>
            </w:pPr>
          </w:p>
        </w:tc>
        <w:tc>
          <w:tcPr>
            <w:tcW w:w="918" w:type="dxa"/>
            <w:tcMar>
              <w:top w:w="9" w:type="dxa"/>
              <w:left w:w="9" w:type="dxa"/>
              <w:right w:w="9"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2"/>
                <w:szCs w:val="22"/>
                <w:u w:val="none"/>
                <w:lang w:val="en-US" w:eastAsia="zh-CN" w:bidi="ar"/>
              </w:rPr>
              <w:t>件</w:t>
            </w:r>
          </w:p>
        </w:tc>
        <w:tc>
          <w:tcPr>
            <w:tcW w:w="936"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2"/>
                <w:szCs w:val="22"/>
                <w:u w:val="none"/>
                <w:lang w:val="en-US" w:eastAsia="zh-CN" w:bidi="ar"/>
              </w:rPr>
              <w:t>2</w:t>
            </w:r>
          </w:p>
        </w:tc>
        <w:tc>
          <w:tcPr>
            <w:tcW w:w="1860"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c>
          <w:tcPr>
            <w:tcW w:w="1932"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c>
          <w:tcPr>
            <w:tcW w:w="3318" w:type="dxa"/>
            <w:vMerge w:val="continue"/>
            <w:tcBorders/>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2" w:hRule="atLeast"/>
        </w:trPr>
        <w:tc>
          <w:tcPr>
            <w:tcW w:w="476" w:type="dxa"/>
            <w:tcMar>
              <w:top w:w="9" w:type="dxa"/>
              <w:left w:w="9" w:type="dxa"/>
              <w:right w:w="9"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2"/>
                <w:szCs w:val="22"/>
                <w:u w:val="none"/>
                <w:lang w:val="en-US" w:eastAsia="zh-CN" w:bidi="ar"/>
              </w:rPr>
              <w:t>29</w:t>
            </w:r>
          </w:p>
        </w:tc>
        <w:tc>
          <w:tcPr>
            <w:tcW w:w="1202" w:type="dxa"/>
            <w:gridSpan w:val="2"/>
            <w:tcMar>
              <w:top w:w="9" w:type="dxa"/>
              <w:left w:w="9" w:type="dxa"/>
              <w:right w:w="9"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2"/>
                <w:szCs w:val="22"/>
                <w:u w:val="none"/>
                <w:lang w:val="en-US" w:eastAsia="zh-CN" w:bidi="ar"/>
              </w:rPr>
              <w:t>锤头、衬板、筛板、轴承座等</w:t>
            </w:r>
          </w:p>
        </w:tc>
        <w:tc>
          <w:tcPr>
            <w:tcW w:w="3336" w:type="dxa"/>
            <w:vMerge w:val="restart"/>
            <w:tcMar>
              <w:top w:w="9" w:type="dxa"/>
              <w:left w:w="9" w:type="dxa"/>
              <w:right w:w="9"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2"/>
                <w:szCs w:val="22"/>
                <w:u w:val="none"/>
                <w:lang w:val="en-US" w:eastAsia="zh-CN" w:bidi="ar"/>
              </w:rPr>
              <w:t>二级破碎机型号:BCP500</w:t>
            </w:r>
          </w:p>
        </w:tc>
        <w:tc>
          <w:tcPr>
            <w:tcW w:w="918" w:type="dxa"/>
            <w:tcMar>
              <w:top w:w="9" w:type="dxa"/>
              <w:left w:w="9" w:type="dxa"/>
              <w:right w:w="9"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2"/>
                <w:szCs w:val="22"/>
                <w:u w:val="none"/>
                <w:lang w:val="en-US" w:eastAsia="zh-CN" w:bidi="ar"/>
              </w:rPr>
              <w:t>套</w:t>
            </w:r>
          </w:p>
        </w:tc>
        <w:tc>
          <w:tcPr>
            <w:tcW w:w="936"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2"/>
                <w:szCs w:val="22"/>
                <w:u w:val="none"/>
                <w:lang w:val="en-US" w:eastAsia="zh-CN" w:bidi="ar"/>
              </w:rPr>
              <w:t>1</w:t>
            </w:r>
          </w:p>
        </w:tc>
        <w:tc>
          <w:tcPr>
            <w:tcW w:w="1860"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c>
          <w:tcPr>
            <w:tcW w:w="1932"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c>
          <w:tcPr>
            <w:tcW w:w="3318" w:type="dxa"/>
            <w:vMerge w:val="continue"/>
            <w:tcBorders/>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2" w:hRule="atLeast"/>
        </w:trPr>
        <w:tc>
          <w:tcPr>
            <w:tcW w:w="476" w:type="dxa"/>
            <w:tcMar>
              <w:top w:w="9" w:type="dxa"/>
              <w:left w:w="9" w:type="dxa"/>
              <w:right w:w="9"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2"/>
                <w:szCs w:val="22"/>
                <w:u w:val="none"/>
                <w:lang w:val="en-US" w:eastAsia="zh-CN" w:bidi="ar"/>
              </w:rPr>
              <w:t>30</w:t>
            </w:r>
          </w:p>
        </w:tc>
        <w:tc>
          <w:tcPr>
            <w:tcW w:w="1202" w:type="dxa"/>
            <w:gridSpan w:val="2"/>
            <w:tcMar>
              <w:top w:w="9" w:type="dxa"/>
              <w:left w:w="9" w:type="dxa"/>
              <w:right w:w="9"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2"/>
                <w:szCs w:val="22"/>
                <w:u w:val="none"/>
                <w:lang w:val="en-US" w:eastAsia="zh-CN" w:bidi="ar"/>
              </w:rPr>
              <w:t>V带</w:t>
            </w:r>
          </w:p>
        </w:tc>
        <w:tc>
          <w:tcPr>
            <w:tcW w:w="3336" w:type="dxa"/>
            <w:vMerge w:val="continue"/>
            <w:tcMar>
              <w:top w:w="9" w:type="dxa"/>
              <w:left w:w="9" w:type="dxa"/>
              <w:right w:w="9" w:type="dxa"/>
            </w:tcMar>
            <w:vAlign w:val="center"/>
          </w:tcPr>
          <w:p>
            <w:pPr>
              <w:jc w:val="left"/>
              <w:rPr>
                <w:rFonts w:hint="eastAsia" w:ascii="宋体" w:hAnsi="宋体" w:eastAsia="宋体" w:cs="宋体"/>
                <w:i w:val="0"/>
                <w:color w:val="000000"/>
                <w:kern w:val="0"/>
                <w:sz w:val="20"/>
                <w:szCs w:val="20"/>
                <w:u w:val="none"/>
                <w:lang w:val="en-US" w:eastAsia="zh-CN" w:bidi="ar"/>
              </w:rPr>
            </w:pPr>
          </w:p>
        </w:tc>
        <w:tc>
          <w:tcPr>
            <w:tcW w:w="918" w:type="dxa"/>
            <w:tcMar>
              <w:top w:w="9" w:type="dxa"/>
              <w:left w:w="9" w:type="dxa"/>
              <w:right w:w="9"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2"/>
                <w:szCs w:val="22"/>
                <w:u w:val="none"/>
                <w:lang w:val="en-US" w:eastAsia="zh-CN" w:bidi="ar"/>
              </w:rPr>
              <w:t>根</w:t>
            </w:r>
          </w:p>
        </w:tc>
        <w:tc>
          <w:tcPr>
            <w:tcW w:w="936"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2"/>
                <w:szCs w:val="22"/>
                <w:u w:val="none"/>
                <w:lang w:val="en-US" w:eastAsia="zh-CN" w:bidi="ar"/>
              </w:rPr>
              <w:t>10</w:t>
            </w:r>
          </w:p>
        </w:tc>
        <w:tc>
          <w:tcPr>
            <w:tcW w:w="1860"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c>
          <w:tcPr>
            <w:tcW w:w="1932"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c>
          <w:tcPr>
            <w:tcW w:w="3318" w:type="dxa"/>
            <w:vMerge w:val="continue"/>
            <w:tcBorders/>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5" w:hRule="atLeast"/>
        </w:trPr>
        <w:tc>
          <w:tcPr>
            <w:tcW w:w="476" w:type="dxa"/>
            <w:tcMar>
              <w:top w:w="9" w:type="dxa"/>
              <w:left w:w="9" w:type="dxa"/>
              <w:right w:w="9"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2"/>
                <w:szCs w:val="22"/>
                <w:u w:val="none"/>
                <w:lang w:val="en-US" w:eastAsia="zh-CN" w:bidi="ar"/>
              </w:rPr>
              <w:t>31</w:t>
            </w:r>
          </w:p>
        </w:tc>
        <w:tc>
          <w:tcPr>
            <w:tcW w:w="1202" w:type="dxa"/>
            <w:gridSpan w:val="2"/>
            <w:tcMar>
              <w:top w:w="9" w:type="dxa"/>
              <w:left w:w="9" w:type="dxa"/>
              <w:right w:w="9"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2"/>
                <w:szCs w:val="22"/>
                <w:u w:val="none"/>
                <w:lang w:val="en-US" w:eastAsia="zh-CN" w:bidi="ar"/>
              </w:rPr>
              <w:t>环形胶带</w:t>
            </w:r>
          </w:p>
        </w:tc>
        <w:tc>
          <w:tcPr>
            <w:tcW w:w="3336" w:type="dxa"/>
            <w:vMerge w:val="restart"/>
            <w:tcMar>
              <w:top w:w="9" w:type="dxa"/>
              <w:left w:w="9" w:type="dxa"/>
              <w:right w:w="9"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2"/>
                <w:szCs w:val="22"/>
                <w:u w:val="none"/>
                <w:lang w:val="en-US" w:eastAsia="zh-CN" w:bidi="ar"/>
              </w:rPr>
              <w:t>二级缩分皮带机型号:PSF40</w:t>
            </w:r>
          </w:p>
        </w:tc>
        <w:tc>
          <w:tcPr>
            <w:tcW w:w="918" w:type="dxa"/>
            <w:tcMar>
              <w:top w:w="9" w:type="dxa"/>
              <w:left w:w="9" w:type="dxa"/>
              <w:right w:w="9"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2"/>
                <w:szCs w:val="22"/>
                <w:u w:val="none"/>
                <w:lang w:val="en-US" w:eastAsia="zh-CN" w:bidi="ar"/>
              </w:rPr>
              <w:t>件</w:t>
            </w:r>
          </w:p>
        </w:tc>
        <w:tc>
          <w:tcPr>
            <w:tcW w:w="936"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2"/>
                <w:szCs w:val="22"/>
                <w:u w:val="none"/>
                <w:lang w:val="en-US" w:eastAsia="zh-CN" w:bidi="ar"/>
              </w:rPr>
              <w:t>1</w:t>
            </w:r>
          </w:p>
        </w:tc>
        <w:tc>
          <w:tcPr>
            <w:tcW w:w="1860"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c>
          <w:tcPr>
            <w:tcW w:w="1932"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c>
          <w:tcPr>
            <w:tcW w:w="3318" w:type="dxa"/>
            <w:vMerge w:val="continue"/>
            <w:tcBorders/>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5" w:hRule="atLeast"/>
        </w:trPr>
        <w:tc>
          <w:tcPr>
            <w:tcW w:w="476" w:type="dxa"/>
            <w:tcMar>
              <w:top w:w="9" w:type="dxa"/>
              <w:left w:w="9" w:type="dxa"/>
              <w:right w:w="9"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2"/>
                <w:szCs w:val="22"/>
                <w:u w:val="none"/>
                <w:lang w:val="en-US" w:eastAsia="zh-CN" w:bidi="ar"/>
              </w:rPr>
              <w:t>32</w:t>
            </w:r>
          </w:p>
        </w:tc>
        <w:tc>
          <w:tcPr>
            <w:tcW w:w="1202" w:type="dxa"/>
            <w:gridSpan w:val="2"/>
            <w:tcMar>
              <w:top w:w="9" w:type="dxa"/>
              <w:left w:w="9" w:type="dxa"/>
              <w:right w:w="9"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2"/>
                <w:szCs w:val="22"/>
                <w:u w:val="none"/>
                <w:lang w:val="en-US" w:eastAsia="zh-CN" w:bidi="ar"/>
              </w:rPr>
              <w:t>轴承座</w:t>
            </w:r>
          </w:p>
        </w:tc>
        <w:tc>
          <w:tcPr>
            <w:tcW w:w="3336" w:type="dxa"/>
            <w:vMerge w:val="continue"/>
            <w:tcMar>
              <w:top w:w="9" w:type="dxa"/>
              <w:left w:w="9" w:type="dxa"/>
              <w:right w:w="9" w:type="dxa"/>
            </w:tcMar>
            <w:vAlign w:val="center"/>
          </w:tcPr>
          <w:p>
            <w:pPr>
              <w:jc w:val="left"/>
              <w:rPr>
                <w:rFonts w:hint="eastAsia" w:ascii="宋体" w:hAnsi="宋体" w:eastAsia="宋体" w:cs="宋体"/>
                <w:i w:val="0"/>
                <w:color w:val="000000"/>
                <w:kern w:val="0"/>
                <w:sz w:val="20"/>
                <w:szCs w:val="20"/>
                <w:u w:val="none"/>
                <w:lang w:val="en-US" w:eastAsia="zh-CN" w:bidi="ar"/>
              </w:rPr>
            </w:pPr>
          </w:p>
        </w:tc>
        <w:tc>
          <w:tcPr>
            <w:tcW w:w="918" w:type="dxa"/>
            <w:tcMar>
              <w:top w:w="9" w:type="dxa"/>
              <w:left w:w="9" w:type="dxa"/>
              <w:right w:w="9"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2"/>
                <w:szCs w:val="22"/>
                <w:u w:val="none"/>
                <w:lang w:val="en-US" w:eastAsia="zh-CN" w:bidi="ar"/>
              </w:rPr>
              <w:t>套</w:t>
            </w:r>
          </w:p>
        </w:tc>
        <w:tc>
          <w:tcPr>
            <w:tcW w:w="936"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2"/>
                <w:szCs w:val="22"/>
                <w:u w:val="none"/>
                <w:lang w:val="en-US" w:eastAsia="zh-CN" w:bidi="ar"/>
              </w:rPr>
              <w:t>1</w:t>
            </w:r>
          </w:p>
        </w:tc>
        <w:tc>
          <w:tcPr>
            <w:tcW w:w="1860"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c>
          <w:tcPr>
            <w:tcW w:w="1932"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c>
          <w:tcPr>
            <w:tcW w:w="3318" w:type="dxa"/>
            <w:vMerge w:val="continue"/>
            <w:tcBorders/>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5" w:hRule="atLeast"/>
        </w:trPr>
        <w:tc>
          <w:tcPr>
            <w:tcW w:w="476" w:type="dxa"/>
            <w:tcMar>
              <w:top w:w="9" w:type="dxa"/>
              <w:left w:w="9" w:type="dxa"/>
              <w:right w:w="9"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2"/>
                <w:szCs w:val="22"/>
                <w:u w:val="none"/>
                <w:lang w:val="en-US" w:eastAsia="zh-CN" w:bidi="ar"/>
              </w:rPr>
              <w:t>33</w:t>
            </w:r>
          </w:p>
        </w:tc>
        <w:tc>
          <w:tcPr>
            <w:tcW w:w="1202" w:type="dxa"/>
            <w:gridSpan w:val="2"/>
            <w:tcMar>
              <w:top w:w="9" w:type="dxa"/>
              <w:left w:w="9" w:type="dxa"/>
              <w:right w:w="9"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2"/>
                <w:szCs w:val="22"/>
                <w:u w:val="none"/>
                <w:lang w:val="en-US" w:eastAsia="zh-CN" w:bidi="ar"/>
              </w:rPr>
              <w:t>托辊</w:t>
            </w:r>
          </w:p>
        </w:tc>
        <w:tc>
          <w:tcPr>
            <w:tcW w:w="3336" w:type="dxa"/>
            <w:vMerge w:val="continue"/>
            <w:tcMar>
              <w:top w:w="9" w:type="dxa"/>
              <w:left w:w="9" w:type="dxa"/>
              <w:right w:w="9" w:type="dxa"/>
            </w:tcMar>
            <w:vAlign w:val="center"/>
          </w:tcPr>
          <w:p>
            <w:pPr>
              <w:jc w:val="left"/>
              <w:rPr>
                <w:rFonts w:hint="eastAsia" w:ascii="宋体" w:hAnsi="宋体" w:eastAsia="宋体" w:cs="宋体"/>
                <w:i w:val="0"/>
                <w:color w:val="000000"/>
                <w:kern w:val="0"/>
                <w:sz w:val="20"/>
                <w:szCs w:val="20"/>
                <w:u w:val="none"/>
                <w:lang w:val="en-US" w:eastAsia="zh-CN" w:bidi="ar"/>
              </w:rPr>
            </w:pPr>
          </w:p>
        </w:tc>
        <w:tc>
          <w:tcPr>
            <w:tcW w:w="918" w:type="dxa"/>
            <w:tcMar>
              <w:top w:w="9" w:type="dxa"/>
              <w:left w:w="9" w:type="dxa"/>
              <w:right w:w="9"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2"/>
                <w:szCs w:val="22"/>
                <w:u w:val="none"/>
                <w:lang w:val="en-US" w:eastAsia="zh-CN" w:bidi="ar"/>
              </w:rPr>
              <w:t>根</w:t>
            </w:r>
          </w:p>
        </w:tc>
        <w:tc>
          <w:tcPr>
            <w:tcW w:w="936"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2"/>
                <w:szCs w:val="22"/>
                <w:u w:val="none"/>
                <w:lang w:val="en-US" w:eastAsia="zh-CN" w:bidi="ar"/>
              </w:rPr>
              <w:t>10</w:t>
            </w:r>
          </w:p>
        </w:tc>
        <w:tc>
          <w:tcPr>
            <w:tcW w:w="1860"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c>
          <w:tcPr>
            <w:tcW w:w="1932"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c>
          <w:tcPr>
            <w:tcW w:w="3318" w:type="dxa"/>
            <w:vMerge w:val="continue"/>
            <w:tcBorders/>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5" w:hRule="atLeast"/>
        </w:trPr>
        <w:tc>
          <w:tcPr>
            <w:tcW w:w="476" w:type="dxa"/>
            <w:tcMar>
              <w:top w:w="9" w:type="dxa"/>
              <w:left w:w="9" w:type="dxa"/>
              <w:right w:w="9"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2"/>
                <w:szCs w:val="22"/>
                <w:u w:val="none"/>
                <w:lang w:val="en-US" w:eastAsia="zh-CN" w:bidi="ar"/>
              </w:rPr>
              <w:t>34</w:t>
            </w:r>
          </w:p>
        </w:tc>
        <w:tc>
          <w:tcPr>
            <w:tcW w:w="1202" w:type="dxa"/>
            <w:gridSpan w:val="2"/>
            <w:tcMar>
              <w:top w:w="9" w:type="dxa"/>
              <w:left w:w="9" w:type="dxa"/>
              <w:right w:w="9"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2"/>
                <w:szCs w:val="22"/>
                <w:u w:val="none"/>
                <w:lang w:val="en-US" w:eastAsia="zh-CN" w:bidi="ar"/>
              </w:rPr>
              <w:t>小链轮</w:t>
            </w:r>
          </w:p>
        </w:tc>
        <w:tc>
          <w:tcPr>
            <w:tcW w:w="3336" w:type="dxa"/>
            <w:vMerge w:val="continue"/>
            <w:tcMar>
              <w:top w:w="9" w:type="dxa"/>
              <w:left w:w="9" w:type="dxa"/>
              <w:right w:w="9" w:type="dxa"/>
            </w:tcMar>
            <w:vAlign w:val="center"/>
          </w:tcPr>
          <w:p>
            <w:pPr>
              <w:jc w:val="left"/>
              <w:rPr>
                <w:rFonts w:hint="eastAsia" w:ascii="宋体" w:hAnsi="宋体" w:eastAsia="宋体" w:cs="宋体"/>
                <w:i w:val="0"/>
                <w:color w:val="000000"/>
                <w:kern w:val="0"/>
                <w:sz w:val="20"/>
                <w:szCs w:val="20"/>
                <w:u w:val="none"/>
                <w:lang w:val="en-US" w:eastAsia="zh-CN" w:bidi="ar"/>
              </w:rPr>
            </w:pPr>
          </w:p>
        </w:tc>
        <w:tc>
          <w:tcPr>
            <w:tcW w:w="918" w:type="dxa"/>
            <w:tcMar>
              <w:top w:w="9" w:type="dxa"/>
              <w:left w:w="9" w:type="dxa"/>
              <w:right w:w="9"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2"/>
                <w:szCs w:val="22"/>
                <w:u w:val="none"/>
                <w:lang w:val="en-US" w:eastAsia="zh-CN" w:bidi="ar"/>
              </w:rPr>
              <w:t>件</w:t>
            </w:r>
          </w:p>
        </w:tc>
        <w:tc>
          <w:tcPr>
            <w:tcW w:w="936"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2"/>
                <w:szCs w:val="22"/>
                <w:u w:val="none"/>
                <w:lang w:val="en-US" w:eastAsia="zh-CN" w:bidi="ar"/>
              </w:rPr>
              <w:t>2</w:t>
            </w:r>
          </w:p>
        </w:tc>
        <w:tc>
          <w:tcPr>
            <w:tcW w:w="1860"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c>
          <w:tcPr>
            <w:tcW w:w="1932"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c>
          <w:tcPr>
            <w:tcW w:w="3318" w:type="dxa"/>
            <w:vMerge w:val="continue"/>
            <w:tcBorders/>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5" w:hRule="atLeast"/>
        </w:trPr>
        <w:tc>
          <w:tcPr>
            <w:tcW w:w="476" w:type="dxa"/>
            <w:tcMar>
              <w:top w:w="9" w:type="dxa"/>
              <w:left w:w="9" w:type="dxa"/>
              <w:right w:w="9"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2"/>
                <w:szCs w:val="22"/>
                <w:u w:val="none"/>
                <w:lang w:val="en-US" w:eastAsia="zh-CN" w:bidi="ar"/>
              </w:rPr>
              <w:t>35</w:t>
            </w:r>
          </w:p>
        </w:tc>
        <w:tc>
          <w:tcPr>
            <w:tcW w:w="1202" w:type="dxa"/>
            <w:gridSpan w:val="2"/>
            <w:tcMar>
              <w:top w:w="9" w:type="dxa"/>
              <w:left w:w="9" w:type="dxa"/>
              <w:right w:w="9"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2"/>
                <w:szCs w:val="22"/>
                <w:u w:val="none"/>
                <w:lang w:val="en-US" w:eastAsia="zh-CN" w:bidi="ar"/>
              </w:rPr>
              <w:t>大链轮</w:t>
            </w:r>
          </w:p>
        </w:tc>
        <w:tc>
          <w:tcPr>
            <w:tcW w:w="3336" w:type="dxa"/>
            <w:vMerge w:val="continue"/>
            <w:tcMar>
              <w:top w:w="9" w:type="dxa"/>
              <w:left w:w="9" w:type="dxa"/>
              <w:right w:w="9" w:type="dxa"/>
            </w:tcMar>
            <w:vAlign w:val="center"/>
          </w:tcPr>
          <w:p>
            <w:pPr>
              <w:jc w:val="left"/>
              <w:rPr>
                <w:rFonts w:hint="eastAsia" w:ascii="宋体" w:hAnsi="宋体" w:eastAsia="宋体" w:cs="宋体"/>
                <w:i w:val="0"/>
                <w:color w:val="000000"/>
                <w:kern w:val="0"/>
                <w:sz w:val="20"/>
                <w:szCs w:val="20"/>
                <w:u w:val="none"/>
                <w:lang w:val="en-US" w:eastAsia="zh-CN" w:bidi="ar"/>
              </w:rPr>
            </w:pPr>
          </w:p>
        </w:tc>
        <w:tc>
          <w:tcPr>
            <w:tcW w:w="918" w:type="dxa"/>
            <w:tcMar>
              <w:top w:w="9" w:type="dxa"/>
              <w:left w:w="9" w:type="dxa"/>
              <w:right w:w="9"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2"/>
                <w:szCs w:val="22"/>
                <w:u w:val="none"/>
                <w:lang w:val="en-US" w:eastAsia="zh-CN" w:bidi="ar"/>
              </w:rPr>
              <w:t>件</w:t>
            </w:r>
          </w:p>
        </w:tc>
        <w:tc>
          <w:tcPr>
            <w:tcW w:w="936"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2"/>
                <w:szCs w:val="22"/>
                <w:u w:val="none"/>
                <w:lang w:val="en-US" w:eastAsia="zh-CN" w:bidi="ar"/>
              </w:rPr>
              <w:t>2</w:t>
            </w:r>
          </w:p>
        </w:tc>
        <w:tc>
          <w:tcPr>
            <w:tcW w:w="1860"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c>
          <w:tcPr>
            <w:tcW w:w="1932"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c>
          <w:tcPr>
            <w:tcW w:w="3318" w:type="dxa"/>
            <w:vMerge w:val="continue"/>
            <w:tcBorders/>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5" w:hRule="atLeast"/>
        </w:trPr>
        <w:tc>
          <w:tcPr>
            <w:tcW w:w="476" w:type="dxa"/>
            <w:tcMar>
              <w:top w:w="9" w:type="dxa"/>
              <w:left w:w="9" w:type="dxa"/>
              <w:right w:w="9"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2"/>
                <w:szCs w:val="22"/>
                <w:u w:val="none"/>
                <w:lang w:val="en-US" w:eastAsia="zh-CN" w:bidi="ar"/>
              </w:rPr>
              <w:t>36</w:t>
            </w:r>
          </w:p>
        </w:tc>
        <w:tc>
          <w:tcPr>
            <w:tcW w:w="1202" w:type="dxa"/>
            <w:gridSpan w:val="2"/>
            <w:tcMar>
              <w:top w:w="9" w:type="dxa"/>
              <w:left w:w="9" w:type="dxa"/>
              <w:right w:w="9"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2"/>
                <w:szCs w:val="22"/>
                <w:u w:val="none"/>
                <w:lang w:val="en-US" w:eastAsia="zh-CN" w:bidi="ar"/>
              </w:rPr>
              <w:t>双排链</w:t>
            </w:r>
          </w:p>
        </w:tc>
        <w:tc>
          <w:tcPr>
            <w:tcW w:w="3336" w:type="dxa"/>
            <w:vMerge w:val="continue"/>
            <w:tcMar>
              <w:top w:w="9" w:type="dxa"/>
              <w:left w:w="9" w:type="dxa"/>
              <w:right w:w="9" w:type="dxa"/>
            </w:tcMar>
            <w:vAlign w:val="center"/>
          </w:tcPr>
          <w:p>
            <w:pPr>
              <w:jc w:val="left"/>
              <w:rPr>
                <w:rFonts w:hint="eastAsia" w:ascii="宋体" w:hAnsi="宋体" w:eastAsia="宋体" w:cs="宋体"/>
                <w:i w:val="0"/>
                <w:color w:val="000000"/>
                <w:kern w:val="0"/>
                <w:sz w:val="20"/>
                <w:szCs w:val="20"/>
                <w:u w:val="none"/>
                <w:lang w:val="en-US" w:eastAsia="zh-CN" w:bidi="ar"/>
              </w:rPr>
            </w:pPr>
          </w:p>
        </w:tc>
        <w:tc>
          <w:tcPr>
            <w:tcW w:w="918" w:type="dxa"/>
            <w:tcMar>
              <w:top w:w="9" w:type="dxa"/>
              <w:left w:w="9" w:type="dxa"/>
              <w:right w:w="9"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2"/>
                <w:szCs w:val="22"/>
                <w:u w:val="none"/>
                <w:lang w:val="en-US" w:eastAsia="zh-CN" w:bidi="ar"/>
              </w:rPr>
              <w:t>件</w:t>
            </w:r>
          </w:p>
        </w:tc>
        <w:tc>
          <w:tcPr>
            <w:tcW w:w="936"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2"/>
                <w:szCs w:val="22"/>
                <w:u w:val="none"/>
                <w:lang w:val="en-US" w:eastAsia="zh-CN" w:bidi="ar"/>
              </w:rPr>
              <w:t>2</w:t>
            </w:r>
          </w:p>
        </w:tc>
        <w:tc>
          <w:tcPr>
            <w:tcW w:w="1860"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c>
          <w:tcPr>
            <w:tcW w:w="1932"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c>
          <w:tcPr>
            <w:tcW w:w="3318" w:type="dxa"/>
            <w:vMerge w:val="continue"/>
            <w:tcBorders/>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5" w:hRule="atLeast"/>
        </w:trPr>
        <w:tc>
          <w:tcPr>
            <w:tcW w:w="476" w:type="dxa"/>
            <w:tcMar>
              <w:top w:w="9" w:type="dxa"/>
              <w:left w:w="9" w:type="dxa"/>
              <w:right w:w="9"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2"/>
                <w:szCs w:val="22"/>
                <w:u w:val="none"/>
                <w:lang w:val="en-US" w:eastAsia="zh-CN" w:bidi="ar"/>
              </w:rPr>
              <w:t>37</w:t>
            </w:r>
          </w:p>
        </w:tc>
        <w:tc>
          <w:tcPr>
            <w:tcW w:w="1202" w:type="dxa"/>
            <w:gridSpan w:val="2"/>
            <w:tcMar>
              <w:top w:w="9" w:type="dxa"/>
              <w:left w:w="9" w:type="dxa"/>
              <w:right w:w="9"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2"/>
                <w:szCs w:val="22"/>
                <w:u w:val="none"/>
                <w:lang w:val="en-US" w:eastAsia="zh-CN" w:bidi="ar"/>
              </w:rPr>
              <w:t>轮斗圆弧挡料衬板（配沉头螺栓、垫圈、螺帽）</w:t>
            </w:r>
          </w:p>
        </w:tc>
        <w:tc>
          <w:tcPr>
            <w:tcW w:w="3336" w:type="dxa"/>
            <w:tcMar>
              <w:top w:w="9" w:type="dxa"/>
              <w:left w:w="9" w:type="dxa"/>
              <w:right w:w="9"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2"/>
                <w:szCs w:val="22"/>
                <w:u w:val="none"/>
                <w:lang w:val="en-US" w:eastAsia="zh-CN" w:bidi="ar"/>
              </w:rPr>
              <w:t>SR1300/1300·40型斗轮斗轮堆取料机   图号：SR1902_01_01         外R：2398mm  内R：2383mm</w:t>
            </w:r>
          </w:p>
        </w:tc>
        <w:tc>
          <w:tcPr>
            <w:tcW w:w="918" w:type="dxa"/>
            <w:tcMar>
              <w:top w:w="9" w:type="dxa"/>
              <w:left w:w="9" w:type="dxa"/>
              <w:right w:w="9"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2"/>
                <w:szCs w:val="22"/>
                <w:u w:val="none"/>
                <w:lang w:val="en-US" w:eastAsia="zh-CN" w:bidi="ar"/>
              </w:rPr>
              <w:t>套</w:t>
            </w:r>
          </w:p>
        </w:tc>
        <w:tc>
          <w:tcPr>
            <w:tcW w:w="936"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2"/>
                <w:szCs w:val="22"/>
                <w:u w:val="none"/>
                <w:lang w:val="en-US" w:eastAsia="zh-CN" w:bidi="ar"/>
              </w:rPr>
              <w:t>1</w:t>
            </w:r>
          </w:p>
        </w:tc>
        <w:tc>
          <w:tcPr>
            <w:tcW w:w="1860"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c>
          <w:tcPr>
            <w:tcW w:w="1932"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c>
          <w:tcPr>
            <w:tcW w:w="3318" w:type="dxa"/>
            <w:vMerge w:val="restart"/>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（华电重工股份有限公司）为现场使用厂家，不同厂家配件安装尺寸及安装方式有差异，与现场设备可能无法匹配，导致无法使用。</w:t>
            </w:r>
          </w:p>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drawing>
                <wp:inline distT="0" distB="0" distL="114300" distR="114300">
                  <wp:extent cx="508000" cy="545465"/>
                  <wp:effectExtent l="0" t="0" r="10160" b="317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7"/>
                          <a:stretch>
                            <a:fillRect/>
                          </a:stretch>
                        </pic:blipFill>
                        <pic:spPr>
                          <a:xfrm>
                            <a:off x="0" y="0"/>
                            <a:ext cx="508000" cy="545465"/>
                          </a:xfrm>
                          <a:prstGeom prst="rect">
                            <a:avLst/>
                          </a:prstGeom>
                          <a:noFill/>
                          <a:ln w="9525">
                            <a:noFill/>
                          </a:ln>
                        </pic:spPr>
                      </pic:pic>
                    </a:graphicData>
                  </a:graphic>
                </wp:inline>
              </w:drawing>
            </w:r>
            <w:r>
              <w:drawing>
                <wp:inline distT="0" distB="0" distL="114300" distR="114300">
                  <wp:extent cx="462915" cy="506730"/>
                  <wp:effectExtent l="0" t="0" r="9525" b="1143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8"/>
                          <a:stretch>
                            <a:fillRect/>
                          </a:stretch>
                        </pic:blipFill>
                        <pic:spPr>
                          <a:xfrm>
                            <a:off x="0" y="0"/>
                            <a:ext cx="462915" cy="506730"/>
                          </a:xfrm>
                          <a:prstGeom prst="rect">
                            <a:avLst/>
                          </a:prstGeom>
                          <a:noFill/>
                          <a:ln w="9525">
                            <a:noFill/>
                          </a:ln>
                        </pic:spPr>
                      </pic:pic>
                    </a:graphicData>
                  </a:graphic>
                </wp:inline>
              </w:drawing>
            </w:r>
            <w:r>
              <w:drawing>
                <wp:inline distT="0" distB="0" distL="114300" distR="114300">
                  <wp:extent cx="625475" cy="561975"/>
                  <wp:effectExtent l="0" t="0" r="14605" b="1905"/>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9"/>
                          <a:stretch>
                            <a:fillRect/>
                          </a:stretch>
                        </pic:blipFill>
                        <pic:spPr>
                          <a:xfrm>
                            <a:off x="0" y="0"/>
                            <a:ext cx="625475" cy="561975"/>
                          </a:xfrm>
                          <a:prstGeom prst="rect">
                            <a:avLst/>
                          </a:prstGeom>
                          <a:noFill/>
                          <a:ln w="9525">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5" w:hRule="atLeast"/>
        </w:trPr>
        <w:tc>
          <w:tcPr>
            <w:tcW w:w="476" w:type="dxa"/>
            <w:tcMar>
              <w:top w:w="9" w:type="dxa"/>
              <w:left w:w="9" w:type="dxa"/>
              <w:right w:w="9"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2"/>
                <w:szCs w:val="22"/>
                <w:u w:val="none"/>
                <w:lang w:val="en-US" w:eastAsia="zh-CN" w:bidi="ar"/>
              </w:rPr>
              <w:t>38</w:t>
            </w:r>
          </w:p>
        </w:tc>
        <w:tc>
          <w:tcPr>
            <w:tcW w:w="1202" w:type="dxa"/>
            <w:gridSpan w:val="2"/>
            <w:tcMar>
              <w:top w:w="9" w:type="dxa"/>
              <w:left w:w="9" w:type="dxa"/>
              <w:right w:w="9"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2"/>
                <w:szCs w:val="22"/>
                <w:u w:val="none"/>
                <w:lang w:val="en-US" w:eastAsia="zh-CN" w:bidi="ar"/>
              </w:rPr>
              <w:t>斗轮机回转减速机联轴器</w:t>
            </w:r>
          </w:p>
        </w:tc>
        <w:tc>
          <w:tcPr>
            <w:tcW w:w="3336" w:type="dxa"/>
            <w:tcMar>
              <w:top w:w="9" w:type="dxa"/>
              <w:left w:w="9" w:type="dxa"/>
              <w:right w:w="9"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2"/>
                <w:szCs w:val="22"/>
                <w:u w:val="none"/>
                <w:lang w:val="en-US" w:eastAsia="zh-CN" w:bidi="ar"/>
              </w:rPr>
              <w:t>SR1300/1300·40型斗轮斗轮堆取料机      图号：SR1902_07            型号：65TMS100(60D)</w:t>
            </w:r>
          </w:p>
        </w:tc>
        <w:tc>
          <w:tcPr>
            <w:tcW w:w="918" w:type="dxa"/>
            <w:tcMar>
              <w:top w:w="9" w:type="dxa"/>
              <w:left w:w="9" w:type="dxa"/>
              <w:right w:w="9"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2"/>
                <w:szCs w:val="22"/>
                <w:u w:val="none"/>
                <w:lang w:val="en-US" w:eastAsia="zh-CN" w:bidi="ar"/>
              </w:rPr>
              <w:t>台</w:t>
            </w:r>
          </w:p>
        </w:tc>
        <w:tc>
          <w:tcPr>
            <w:tcW w:w="936"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2"/>
                <w:szCs w:val="22"/>
                <w:u w:val="none"/>
                <w:lang w:val="en-US" w:eastAsia="zh-CN" w:bidi="ar"/>
              </w:rPr>
              <w:t>1</w:t>
            </w:r>
          </w:p>
        </w:tc>
        <w:tc>
          <w:tcPr>
            <w:tcW w:w="1860"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c>
          <w:tcPr>
            <w:tcW w:w="1932"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c>
          <w:tcPr>
            <w:tcW w:w="3318" w:type="dxa"/>
            <w:vMerge w:val="continue"/>
            <w:tcBorders/>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5" w:hRule="atLeast"/>
        </w:trPr>
        <w:tc>
          <w:tcPr>
            <w:tcW w:w="476" w:type="dxa"/>
            <w:tcMar>
              <w:top w:w="9" w:type="dxa"/>
              <w:left w:w="9" w:type="dxa"/>
              <w:right w:w="9"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2"/>
                <w:szCs w:val="22"/>
                <w:u w:val="none"/>
                <w:lang w:val="en-US" w:eastAsia="zh-CN" w:bidi="ar"/>
              </w:rPr>
              <w:t>39</w:t>
            </w:r>
          </w:p>
        </w:tc>
        <w:tc>
          <w:tcPr>
            <w:tcW w:w="1202" w:type="dxa"/>
            <w:gridSpan w:val="2"/>
            <w:tcMar>
              <w:top w:w="9" w:type="dxa"/>
              <w:left w:w="9" w:type="dxa"/>
              <w:right w:w="9"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2"/>
                <w:szCs w:val="22"/>
                <w:u w:val="none"/>
                <w:lang w:val="en-US" w:eastAsia="zh-CN" w:bidi="ar"/>
              </w:rPr>
              <w:t>压轮装置（轴、轴承、轴承座等）</w:t>
            </w:r>
          </w:p>
        </w:tc>
        <w:tc>
          <w:tcPr>
            <w:tcW w:w="3336" w:type="dxa"/>
            <w:tcMar>
              <w:top w:w="9" w:type="dxa"/>
              <w:left w:w="9" w:type="dxa"/>
              <w:right w:w="9"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2"/>
                <w:szCs w:val="22"/>
                <w:u w:val="none"/>
                <w:lang w:val="en-US" w:eastAsia="zh-CN" w:bidi="ar"/>
              </w:rPr>
              <w:t>SR1300/1300·40型斗轮斗轮堆取料机    图号：SR1902.10.01.02</w:t>
            </w:r>
          </w:p>
        </w:tc>
        <w:tc>
          <w:tcPr>
            <w:tcW w:w="918" w:type="dxa"/>
            <w:tcMar>
              <w:top w:w="9" w:type="dxa"/>
              <w:left w:w="9" w:type="dxa"/>
              <w:right w:w="9"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2"/>
                <w:szCs w:val="22"/>
                <w:u w:val="none"/>
                <w:lang w:val="en-US" w:eastAsia="zh-CN" w:bidi="ar"/>
              </w:rPr>
              <w:t>套</w:t>
            </w:r>
          </w:p>
        </w:tc>
        <w:tc>
          <w:tcPr>
            <w:tcW w:w="936"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2"/>
                <w:szCs w:val="22"/>
                <w:u w:val="none"/>
                <w:lang w:val="en-US" w:eastAsia="zh-CN" w:bidi="ar"/>
              </w:rPr>
              <w:t>1</w:t>
            </w:r>
          </w:p>
        </w:tc>
        <w:tc>
          <w:tcPr>
            <w:tcW w:w="1860"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c>
          <w:tcPr>
            <w:tcW w:w="1932"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c>
          <w:tcPr>
            <w:tcW w:w="3318" w:type="dxa"/>
            <w:vMerge w:val="continue"/>
            <w:tcBorders/>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5" w:hRule="atLeast"/>
        </w:trPr>
        <w:tc>
          <w:tcPr>
            <w:tcW w:w="476" w:type="dxa"/>
            <w:tcMar>
              <w:top w:w="9" w:type="dxa"/>
              <w:left w:w="9" w:type="dxa"/>
              <w:right w:w="9"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2"/>
                <w:szCs w:val="22"/>
                <w:u w:val="none"/>
                <w:lang w:val="en-US" w:eastAsia="zh-CN" w:bidi="ar"/>
              </w:rPr>
              <w:t>40</w:t>
            </w:r>
          </w:p>
        </w:tc>
        <w:tc>
          <w:tcPr>
            <w:tcW w:w="1202" w:type="dxa"/>
            <w:gridSpan w:val="2"/>
            <w:tcMar>
              <w:top w:w="9" w:type="dxa"/>
              <w:left w:w="9" w:type="dxa"/>
              <w:right w:w="9"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2"/>
                <w:szCs w:val="22"/>
                <w:u w:val="none"/>
                <w:lang w:val="en-US" w:eastAsia="zh-CN" w:bidi="ar"/>
              </w:rPr>
              <w:t>水气分配器（1进4出）</w:t>
            </w:r>
          </w:p>
        </w:tc>
        <w:tc>
          <w:tcPr>
            <w:tcW w:w="3336" w:type="dxa"/>
            <w:tcMar>
              <w:top w:w="9" w:type="dxa"/>
              <w:left w:w="9" w:type="dxa"/>
              <w:right w:w="9"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2"/>
                <w:szCs w:val="22"/>
                <w:u w:val="none"/>
                <w:lang w:val="en-US" w:eastAsia="zh-CN" w:bidi="ar"/>
              </w:rPr>
              <w:t>CKD1-SQ-D</w:t>
            </w:r>
          </w:p>
        </w:tc>
        <w:tc>
          <w:tcPr>
            <w:tcW w:w="918" w:type="dxa"/>
            <w:tcMar>
              <w:top w:w="9" w:type="dxa"/>
              <w:left w:w="9" w:type="dxa"/>
              <w:right w:w="9"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2"/>
                <w:szCs w:val="22"/>
                <w:u w:val="none"/>
                <w:lang w:val="en-US" w:eastAsia="zh-CN" w:bidi="ar"/>
              </w:rPr>
              <w:t>套</w:t>
            </w:r>
          </w:p>
        </w:tc>
        <w:tc>
          <w:tcPr>
            <w:tcW w:w="936"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2"/>
                <w:szCs w:val="22"/>
                <w:u w:val="none"/>
                <w:lang w:val="en-US" w:eastAsia="zh-CN" w:bidi="ar"/>
              </w:rPr>
              <w:t>2</w:t>
            </w:r>
          </w:p>
        </w:tc>
        <w:tc>
          <w:tcPr>
            <w:tcW w:w="1860"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c>
          <w:tcPr>
            <w:tcW w:w="1932"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c>
          <w:tcPr>
            <w:tcW w:w="3318"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5" w:hRule="atLeast"/>
        </w:trPr>
        <w:tc>
          <w:tcPr>
            <w:tcW w:w="476" w:type="dxa"/>
            <w:tcMar>
              <w:top w:w="9" w:type="dxa"/>
              <w:left w:w="9" w:type="dxa"/>
              <w:right w:w="9"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2"/>
                <w:szCs w:val="22"/>
                <w:u w:val="none"/>
                <w:lang w:val="en-US" w:eastAsia="zh-CN" w:bidi="ar"/>
              </w:rPr>
              <w:t>41</w:t>
            </w:r>
          </w:p>
        </w:tc>
        <w:tc>
          <w:tcPr>
            <w:tcW w:w="1202" w:type="dxa"/>
            <w:gridSpan w:val="2"/>
            <w:tcMar>
              <w:top w:w="9" w:type="dxa"/>
              <w:left w:w="9" w:type="dxa"/>
              <w:right w:w="9"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2"/>
                <w:szCs w:val="22"/>
                <w:u w:val="none"/>
                <w:lang w:val="en-US" w:eastAsia="zh-CN" w:bidi="ar"/>
              </w:rPr>
              <w:t>水气分配器（1进6出）</w:t>
            </w:r>
          </w:p>
        </w:tc>
        <w:tc>
          <w:tcPr>
            <w:tcW w:w="3336" w:type="dxa"/>
            <w:tcMar>
              <w:top w:w="9" w:type="dxa"/>
              <w:left w:w="9" w:type="dxa"/>
              <w:right w:w="9"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2"/>
                <w:szCs w:val="22"/>
                <w:u w:val="none"/>
                <w:lang w:val="en-US" w:eastAsia="zh-CN" w:bidi="ar"/>
              </w:rPr>
              <w:t>CKD1-SQ-F</w:t>
            </w:r>
          </w:p>
        </w:tc>
        <w:tc>
          <w:tcPr>
            <w:tcW w:w="918" w:type="dxa"/>
            <w:tcMar>
              <w:top w:w="9" w:type="dxa"/>
              <w:left w:w="9" w:type="dxa"/>
              <w:right w:w="9"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2"/>
                <w:szCs w:val="22"/>
                <w:u w:val="none"/>
                <w:lang w:val="en-US" w:eastAsia="zh-CN" w:bidi="ar"/>
              </w:rPr>
              <w:t>套</w:t>
            </w:r>
          </w:p>
        </w:tc>
        <w:tc>
          <w:tcPr>
            <w:tcW w:w="936"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2"/>
                <w:szCs w:val="22"/>
                <w:u w:val="none"/>
                <w:lang w:val="en-US" w:eastAsia="zh-CN" w:bidi="ar"/>
              </w:rPr>
              <w:t>2</w:t>
            </w:r>
          </w:p>
        </w:tc>
        <w:tc>
          <w:tcPr>
            <w:tcW w:w="1860"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c>
          <w:tcPr>
            <w:tcW w:w="1932"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c>
          <w:tcPr>
            <w:tcW w:w="3318"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5" w:hRule="atLeast"/>
        </w:trPr>
        <w:tc>
          <w:tcPr>
            <w:tcW w:w="476" w:type="dxa"/>
            <w:tcMar>
              <w:top w:w="9" w:type="dxa"/>
              <w:left w:w="9" w:type="dxa"/>
              <w:right w:w="9"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2"/>
                <w:szCs w:val="22"/>
                <w:u w:val="none"/>
                <w:lang w:val="en-US" w:eastAsia="zh-CN" w:bidi="ar"/>
              </w:rPr>
              <w:t>42</w:t>
            </w:r>
          </w:p>
        </w:tc>
        <w:tc>
          <w:tcPr>
            <w:tcW w:w="1202" w:type="dxa"/>
            <w:gridSpan w:val="2"/>
            <w:tcMar>
              <w:top w:w="9" w:type="dxa"/>
              <w:left w:w="9" w:type="dxa"/>
              <w:right w:w="9"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2"/>
                <w:szCs w:val="22"/>
                <w:u w:val="none"/>
                <w:lang w:val="en-US" w:eastAsia="zh-CN" w:bidi="ar"/>
              </w:rPr>
              <w:t>锥形调心托辊</w:t>
            </w:r>
          </w:p>
        </w:tc>
        <w:tc>
          <w:tcPr>
            <w:tcW w:w="3336" w:type="dxa"/>
            <w:tcMar>
              <w:top w:w="9" w:type="dxa"/>
              <w:left w:w="9" w:type="dxa"/>
              <w:right w:w="9"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2"/>
                <w:szCs w:val="22"/>
                <w:u w:val="none"/>
                <w:lang w:val="en-US" w:eastAsia="zh-CN" w:bidi="ar"/>
              </w:rPr>
              <w:t xml:space="preserve"> PSV/C5 30F 108-176 NYB=550</w:t>
            </w:r>
          </w:p>
        </w:tc>
        <w:tc>
          <w:tcPr>
            <w:tcW w:w="918" w:type="dxa"/>
            <w:tcMar>
              <w:top w:w="9" w:type="dxa"/>
              <w:left w:w="9" w:type="dxa"/>
              <w:right w:w="9"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2"/>
                <w:szCs w:val="22"/>
                <w:u w:val="none"/>
                <w:lang w:val="en-US" w:eastAsia="zh-CN" w:bidi="ar"/>
              </w:rPr>
              <w:t>件</w:t>
            </w:r>
          </w:p>
        </w:tc>
        <w:tc>
          <w:tcPr>
            <w:tcW w:w="936"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2"/>
                <w:szCs w:val="22"/>
                <w:u w:val="none"/>
                <w:lang w:val="en-US" w:eastAsia="zh-CN" w:bidi="ar"/>
              </w:rPr>
              <w:t>20</w:t>
            </w:r>
          </w:p>
        </w:tc>
        <w:tc>
          <w:tcPr>
            <w:tcW w:w="1860"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c>
          <w:tcPr>
            <w:tcW w:w="1932"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c>
          <w:tcPr>
            <w:tcW w:w="3318"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5" w:hRule="atLeast"/>
        </w:trPr>
        <w:tc>
          <w:tcPr>
            <w:tcW w:w="476" w:type="dxa"/>
            <w:tcMar>
              <w:top w:w="9" w:type="dxa"/>
              <w:left w:w="9" w:type="dxa"/>
              <w:right w:w="9"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2"/>
                <w:szCs w:val="22"/>
                <w:u w:val="none"/>
                <w:lang w:val="en-US" w:eastAsia="zh-CN" w:bidi="ar"/>
              </w:rPr>
              <w:t>43</w:t>
            </w:r>
          </w:p>
        </w:tc>
        <w:tc>
          <w:tcPr>
            <w:tcW w:w="1202" w:type="dxa"/>
            <w:gridSpan w:val="2"/>
            <w:tcMar>
              <w:top w:w="9" w:type="dxa"/>
              <w:left w:w="9" w:type="dxa"/>
              <w:right w:w="9"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2"/>
                <w:szCs w:val="22"/>
                <w:u w:val="none"/>
                <w:lang w:val="en-US" w:eastAsia="zh-CN" w:bidi="ar"/>
              </w:rPr>
              <w:t>托辊</w:t>
            </w:r>
          </w:p>
        </w:tc>
        <w:tc>
          <w:tcPr>
            <w:tcW w:w="3336" w:type="dxa"/>
            <w:tcMar>
              <w:top w:w="9" w:type="dxa"/>
              <w:left w:w="9" w:type="dxa"/>
              <w:right w:w="9"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2"/>
                <w:szCs w:val="22"/>
                <w:u w:val="none"/>
                <w:lang w:val="en-US" w:eastAsia="zh-CN" w:bidi="ar"/>
              </w:rPr>
              <w:t xml:space="preserve">    PSV5、30F、159NY、B=465</w:t>
            </w:r>
          </w:p>
        </w:tc>
        <w:tc>
          <w:tcPr>
            <w:tcW w:w="918" w:type="dxa"/>
            <w:tcMar>
              <w:top w:w="9" w:type="dxa"/>
              <w:left w:w="9" w:type="dxa"/>
              <w:right w:w="9"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2"/>
                <w:szCs w:val="22"/>
                <w:u w:val="none"/>
                <w:lang w:val="en-US" w:eastAsia="zh-CN" w:bidi="ar"/>
              </w:rPr>
              <w:t>件</w:t>
            </w:r>
          </w:p>
        </w:tc>
        <w:tc>
          <w:tcPr>
            <w:tcW w:w="936"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2"/>
                <w:szCs w:val="22"/>
                <w:u w:val="none"/>
                <w:lang w:val="en-US" w:eastAsia="zh-CN" w:bidi="ar"/>
              </w:rPr>
              <w:t>10</w:t>
            </w:r>
          </w:p>
        </w:tc>
        <w:tc>
          <w:tcPr>
            <w:tcW w:w="1860"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c>
          <w:tcPr>
            <w:tcW w:w="1932"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c>
          <w:tcPr>
            <w:tcW w:w="3318"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5" w:hRule="atLeast"/>
        </w:trPr>
        <w:tc>
          <w:tcPr>
            <w:tcW w:w="476" w:type="dxa"/>
            <w:tcMar>
              <w:top w:w="9" w:type="dxa"/>
              <w:left w:w="9" w:type="dxa"/>
              <w:right w:w="9"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2"/>
                <w:szCs w:val="22"/>
                <w:u w:val="none"/>
                <w:lang w:val="en-US" w:eastAsia="zh-CN" w:bidi="ar"/>
              </w:rPr>
              <w:t>44</w:t>
            </w:r>
          </w:p>
        </w:tc>
        <w:tc>
          <w:tcPr>
            <w:tcW w:w="1202" w:type="dxa"/>
            <w:gridSpan w:val="2"/>
            <w:tcMar>
              <w:top w:w="9" w:type="dxa"/>
              <w:left w:w="9" w:type="dxa"/>
              <w:right w:w="9"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2"/>
                <w:szCs w:val="22"/>
                <w:u w:val="none"/>
                <w:lang w:val="en-US" w:eastAsia="zh-CN" w:bidi="ar"/>
              </w:rPr>
              <w:t>K型清扫器刮刀</w:t>
            </w:r>
          </w:p>
        </w:tc>
        <w:tc>
          <w:tcPr>
            <w:tcW w:w="3336" w:type="dxa"/>
            <w:tcMar>
              <w:top w:w="9" w:type="dxa"/>
              <w:left w:w="9" w:type="dxa"/>
              <w:right w:w="9"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2"/>
                <w:szCs w:val="22"/>
                <w:u w:val="none"/>
                <w:lang w:val="en-US" w:eastAsia="zh-CN" w:bidi="ar"/>
              </w:rPr>
              <w:t>W=1400</w:t>
            </w:r>
          </w:p>
        </w:tc>
        <w:tc>
          <w:tcPr>
            <w:tcW w:w="918" w:type="dxa"/>
            <w:tcMar>
              <w:top w:w="9" w:type="dxa"/>
              <w:left w:w="9" w:type="dxa"/>
              <w:right w:w="9"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2"/>
                <w:szCs w:val="22"/>
                <w:u w:val="none"/>
                <w:lang w:val="en-US" w:eastAsia="zh-CN" w:bidi="ar"/>
              </w:rPr>
              <w:t>件</w:t>
            </w:r>
          </w:p>
        </w:tc>
        <w:tc>
          <w:tcPr>
            <w:tcW w:w="936"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2"/>
                <w:szCs w:val="22"/>
                <w:u w:val="none"/>
                <w:lang w:val="en-US" w:eastAsia="zh-CN" w:bidi="ar"/>
              </w:rPr>
              <w:t>5</w:t>
            </w:r>
          </w:p>
        </w:tc>
        <w:tc>
          <w:tcPr>
            <w:tcW w:w="1860"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c>
          <w:tcPr>
            <w:tcW w:w="1932"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c>
          <w:tcPr>
            <w:tcW w:w="3318"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5" w:hRule="atLeast"/>
        </w:trPr>
        <w:tc>
          <w:tcPr>
            <w:tcW w:w="476" w:type="dxa"/>
            <w:tcMar>
              <w:top w:w="9" w:type="dxa"/>
              <w:left w:w="9" w:type="dxa"/>
              <w:right w:w="9"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2"/>
                <w:szCs w:val="22"/>
                <w:u w:val="none"/>
                <w:lang w:val="en-US" w:eastAsia="zh-CN" w:bidi="ar"/>
              </w:rPr>
              <w:t>45</w:t>
            </w:r>
          </w:p>
        </w:tc>
        <w:tc>
          <w:tcPr>
            <w:tcW w:w="1202" w:type="dxa"/>
            <w:gridSpan w:val="2"/>
            <w:tcMar>
              <w:top w:w="9" w:type="dxa"/>
              <w:left w:w="9" w:type="dxa"/>
              <w:right w:w="9"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2"/>
                <w:szCs w:val="22"/>
                <w:u w:val="none"/>
                <w:lang w:val="en-US" w:eastAsia="zh-CN" w:bidi="ar"/>
              </w:rPr>
              <w:t>D型清扫器刮刀</w:t>
            </w:r>
          </w:p>
        </w:tc>
        <w:tc>
          <w:tcPr>
            <w:tcW w:w="3336" w:type="dxa"/>
            <w:tcMar>
              <w:top w:w="9" w:type="dxa"/>
              <w:left w:w="9" w:type="dxa"/>
              <w:right w:w="9"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2"/>
                <w:szCs w:val="22"/>
                <w:u w:val="none"/>
                <w:lang w:val="en-US" w:eastAsia="zh-CN" w:bidi="ar"/>
              </w:rPr>
              <w:t>W=1400</w:t>
            </w:r>
          </w:p>
        </w:tc>
        <w:tc>
          <w:tcPr>
            <w:tcW w:w="918" w:type="dxa"/>
            <w:tcMar>
              <w:top w:w="9" w:type="dxa"/>
              <w:left w:w="9" w:type="dxa"/>
              <w:right w:w="9"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2"/>
                <w:szCs w:val="22"/>
                <w:u w:val="none"/>
                <w:lang w:val="en-US" w:eastAsia="zh-CN" w:bidi="ar"/>
              </w:rPr>
              <w:t>件</w:t>
            </w:r>
          </w:p>
        </w:tc>
        <w:tc>
          <w:tcPr>
            <w:tcW w:w="936"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2"/>
                <w:szCs w:val="22"/>
                <w:u w:val="none"/>
                <w:lang w:val="en-US" w:eastAsia="zh-CN" w:bidi="ar"/>
              </w:rPr>
              <w:t>5</w:t>
            </w:r>
          </w:p>
        </w:tc>
        <w:tc>
          <w:tcPr>
            <w:tcW w:w="1860"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c>
          <w:tcPr>
            <w:tcW w:w="1932"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c>
          <w:tcPr>
            <w:tcW w:w="3318"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2" w:hRule="atLeast"/>
        </w:trPr>
        <w:tc>
          <w:tcPr>
            <w:tcW w:w="476" w:type="dxa"/>
            <w:tcMar>
              <w:top w:w="9" w:type="dxa"/>
              <w:left w:w="9" w:type="dxa"/>
              <w:right w:w="9"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2"/>
                <w:szCs w:val="22"/>
                <w:u w:val="none"/>
                <w:lang w:val="en-US" w:eastAsia="zh-CN" w:bidi="ar"/>
              </w:rPr>
              <w:t>46</w:t>
            </w:r>
          </w:p>
        </w:tc>
        <w:tc>
          <w:tcPr>
            <w:tcW w:w="1202" w:type="dxa"/>
            <w:gridSpan w:val="2"/>
            <w:tcMar>
              <w:top w:w="9" w:type="dxa"/>
              <w:left w:w="9" w:type="dxa"/>
              <w:right w:w="9"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2"/>
                <w:szCs w:val="22"/>
                <w:u w:val="none"/>
                <w:lang w:val="en-US" w:eastAsia="zh-CN" w:bidi="ar"/>
              </w:rPr>
              <w:t>不锈钢快速丝扣扣压接头</w:t>
            </w:r>
          </w:p>
        </w:tc>
        <w:tc>
          <w:tcPr>
            <w:tcW w:w="3336" w:type="dxa"/>
            <w:tcMar>
              <w:top w:w="9" w:type="dxa"/>
              <w:left w:w="9" w:type="dxa"/>
              <w:right w:w="9"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2"/>
                <w:szCs w:val="22"/>
                <w:u w:val="none"/>
                <w:lang w:val="en-US" w:eastAsia="zh-CN" w:bidi="ar"/>
              </w:rPr>
              <w:t>DN20-(6分) E型</w:t>
            </w:r>
          </w:p>
        </w:tc>
        <w:tc>
          <w:tcPr>
            <w:tcW w:w="918" w:type="dxa"/>
            <w:tcMar>
              <w:top w:w="9" w:type="dxa"/>
              <w:left w:w="9" w:type="dxa"/>
              <w:right w:w="9"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2"/>
                <w:szCs w:val="22"/>
                <w:u w:val="none"/>
                <w:lang w:val="en-US" w:eastAsia="zh-CN" w:bidi="ar"/>
              </w:rPr>
              <w:t>个</w:t>
            </w:r>
          </w:p>
        </w:tc>
        <w:tc>
          <w:tcPr>
            <w:tcW w:w="936"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2"/>
                <w:szCs w:val="22"/>
                <w:u w:val="none"/>
                <w:lang w:val="en-US" w:eastAsia="zh-CN" w:bidi="ar"/>
              </w:rPr>
              <w:t>20</w:t>
            </w:r>
          </w:p>
        </w:tc>
        <w:tc>
          <w:tcPr>
            <w:tcW w:w="1860"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c>
          <w:tcPr>
            <w:tcW w:w="1932"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c>
          <w:tcPr>
            <w:tcW w:w="3318" w:type="dxa"/>
            <w:tcMar>
              <w:top w:w="9" w:type="dxa"/>
              <w:left w:w="9" w:type="dxa"/>
              <w:right w:w="9"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2"/>
                <w:szCs w:val="22"/>
                <w:u w:val="none"/>
                <w:lang w:val="en-US" w:eastAsia="zh-CN" w:bidi="ar"/>
              </w:rPr>
              <w:t>本地采购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2" w:hRule="atLeast"/>
        </w:trPr>
        <w:tc>
          <w:tcPr>
            <w:tcW w:w="476" w:type="dxa"/>
            <w:tcMar>
              <w:top w:w="9" w:type="dxa"/>
              <w:left w:w="9" w:type="dxa"/>
              <w:right w:w="9"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2"/>
                <w:szCs w:val="22"/>
                <w:u w:val="none"/>
                <w:lang w:val="en-US" w:eastAsia="zh-CN" w:bidi="ar"/>
              </w:rPr>
              <w:t>47</w:t>
            </w:r>
          </w:p>
        </w:tc>
        <w:tc>
          <w:tcPr>
            <w:tcW w:w="1202" w:type="dxa"/>
            <w:gridSpan w:val="2"/>
            <w:tcMar>
              <w:top w:w="9" w:type="dxa"/>
              <w:left w:w="9" w:type="dxa"/>
              <w:right w:w="9"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2"/>
                <w:szCs w:val="22"/>
                <w:u w:val="none"/>
                <w:lang w:val="en-US" w:eastAsia="zh-CN" w:bidi="ar"/>
              </w:rPr>
              <w:t>不锈钢快速丝扣扣压接头</w:t>
            </w:r>
          </w:p>
        </w:tc>
        <w:tc>
          <w:tcPr>
            <w:tcW w:w="3336" w:type="dxa"/>
            <w:tcMar>
              <w:top w:w="9" w:type="dxa"/>
              <w:left w:w="9" w:type="dxa"/>
              <w:right w:w="9"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2"/>
                <w:szCs w:val="22"/>
                <w:u w:val="none"/>
                <w:lang w:val="en-US" w:eastAsia="zh-CN" w:bidi="ar"/>
              </w:rPr>
              <w:t>DN20-(6分) D型</w:t>
            </w:r>
          </w:p>
        </w:tc>
        <w:tc>
          <w:tcPr>
            <w:tcW w:w="918" w:type="dxa"/>
            <w:tcMar>
              <w:top w:w="9" w:type="dxa"/>
              <w:left w:w="9" w:type="dxa"/>
              <w:right w:w="9"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2"/>
                <w:szCs w:val="22"/>
                <w:u w:val="none"/>
                <w:lang w:val="en-US" w:eastAsia="zh-CN" w:bidi="ar"/>
              </w:rPr>
              <w:t>个</w:t>
            </w:r>
          </w:p>
        </w:tc>
        <w:tc>
          <w:tcPr>
            <w:tcW w:w="936"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2"/>
                <w:szCs w:val="22"/>
                <w:u w:val="none"/>
                <w:lang w:val="en-US" w:eastAsia="zh-CN" w:bidi="ar"/>
              </w:rPr>
              <w:t>20</w:t>
            </w:r>
          </w:p>
        </w:tc>
        <w:tc>
          <w:tcPr>
            <w:tcW w:w="1860"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c>
          <w:tcPr>
            <w:tcW w:w="1932"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c>
          <w:tcPr>
            <w:tcW w:w="3318" w:type="dxa"/>
            <w:tcMar>
              <w:top w:w="9" w:type="dxa"/>
              <w:left w:w="9" w:type="dxa"/>
              <w:right w:w="9"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2"/>
                <w:szCs w:val="22"/>
                <w:u w:val="none"/>
                <w:lang w:val="en-US" w:eastAsia="zh-CN" w:bidi="ar"/>
              </w:rPr>
              <w:t>本地采购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5" w:hRule="atLeast"/>
        </w:trPr>
        <w:tc>
          <w:tcPr>
            <w:tcW w:w="476" w:type="dxa"/>
            <w:tcMar>
              <w:top w:w="9" w:type="dxa"/>
              <w:left w:w="9" w:type="dxa"/>
              <w:right w:w="9"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2"/>
                <w:szCs w:val="22"/>
                <w:u w:val="none"/>
                <w:lang w:val="en-US" w:eastAsia="zh-CN" w:bidi="ar"/>
              </w:rPr>
              <w:t>48</w:t>
            </w:r>
          </w:p>
        </w:tc>
        <w:tc>
          <w:tcPr>
            <w:tcW w:w="1202" w:type="dxa"/>
            <w:gridSpan w:val="2"/>
            <w:tcMar>
              <w:top w:w="9" w:type="dxa"/>
              <w:left w:w="9" w:type="dxa"/>
              <w:right w:w="9"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2"/>
                <w:szCs w:val="22"/>
                <w:u w:val="none"/>
                <w:lang w:val="en-US" w:eastAsia="zh-CN" w:bidi="ar"/>
              </w:rPr>
              <w:t>不锈钢异径外丝直接头</w:t>
            </w:r>
          </w:p>
        </w:tc>
        <w:tc>
          <w:tcPr>
            <w:tcW w:w="3336" w:type="dxa"/>
            <w:tcMar>
              <w:top w:w="9" w:type="dxa"/>
              <w:left w:w="9" w:type="dxa"/>
              <w:right w:w="9"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2"/>
                <w:szCs w:val="22"/>
                <w:u w:val="none"/>
                <w:lang w:val="en-US" w:eastAsia="zh-CN" w:bidi="ar"/>
              </w:rPr>
              <w:t>1"*3/4"，DN25*DN20</w:t>
            </w:r>
          </w:p>
        </w:tc>
        <w:tc>
          <w:tcPr>
            <w:tcW w:w="918" w:type="dxa"/>
            <w:tcMar>
              <w:top w:w="9" w:type="dxa"/>
              <w:left w:w="9" w:type="dxa"/>
              <w:right w:w="9"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2"/>
                <w:szCs w:val="22"/>
                <w:u w:val="none"/>
                <w:lang w:val="en-US" w:eastAsia="zh-CN" w:bidi="ar"/>
              </w:rPr>
              <w:t>个</w:t>
            </w:r>
          </w:p>
        </w:tc>
        <w:tc>
          <w:tcPr>
            <w:tcW w:w="936"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2"/>
                <w:szCs w:val="22"/>
                <w:u w:val="none"/>
                <w:lang w:val="en-US" w:eastAsia="zh-CN" w:bidi="ar"/>
              </w:rPr>
              <w:t>20</w:t>
            </w:r>
          </w:p>
        </w:tc>
        <w:tc>
          <w:tcPr>
            <w:tcW w:w="1860"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c>
          <w:tcPr>
            <w:tcW w:w="1932"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c>
          <w:tcPr>
            <w:tcW w:w="3318" w:type="dxa"/>
            <w:tcMar>
              <w:top w:w="9" w:type="dxa"/>
              <w:left w:w="9" w:type="dxa"/>
              <w:right w:w="9"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2"/>
                <w:szCs w:val="22"/>
                <w:u w:val="none"/>
                <w:lang w:val="en-US" w:eastAsia="zh-CN" w:bidi="ar"/>
              </w:rPr>
              <w:t>本地采购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5" w:hRule="atLeast"/>
        </w:trPr>
        <w:tc>
          <w:tcPr>
            <w:tcW w:w="476" w:type="dxa"/>
            <w:tcMar>
              <w:top w:w="9" w:type="dxa"/>
              <w:left w:w="9" w:type="dxa"/>
              <w:right w:w="9"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2"/>
                <w:szCs w:val="22"/>
                <w:u w:val="none"/>
                <w:lang w:val="en-US" w:eastAsia="zh-CN" w:bidi="ar"/>
              </w:rPr>
              <w:t>49</w:t>
            </w:r>
          </w:p>
        </w:tc>
        <w:tc>
          <w:tcPr>
            <w:tcW w:w="1202" w:type="dxa"/>
            <w:gridSpan w:val="2"/>
            <w:tcMar>
              <w:top w:w="9" w:type="dxa"/>
              <w:left w:w="9" w:type="dxa"/>
              <w:right w:w="9"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2"/>
                <w:szCs w:val="22"/>
                <w:u w:val="none"/>
                <w:lang w:val="en-US" w:eastAsia="zh-CN" w:bidi="ar"/>
              </w:rPr>
              <w:t>不锈钢螺栓（螺母）含平垫及弹簧垫圈</w:t>
            </w:r>
          </w:p>
        </w:tc>
        <w:tc>
          <w:tcPr>
            <w:tcW w:w="3336" w:type="dxa"/>
            <w:tcMar>
              <w:top w:w="9" w:type="dxa"/>
              <w:left w:w="9" w:type="dxa"/>
              <w:right w:w="9"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2"/>
                <w:szCs w:val="22"/>
                <w:u w:val="none"/>
                <w:lang w:val="en-US" w:eastAsia="zh-CN" w:bidi="ar"/>
              </w:rPr>
              <w:t>全牙  M6*25</w:t>
            </w:r>
          </w:p>
        </w:tc>
        <w:tc>
          <w:tcPr>
            <w:tcW w:w="918" w:type="dxa"/>
            <w:tcMar>
              <w:top w:w="9" w:type="dxa"/>
              <w:left w:w="9" w:type="dxa"/>
              <w:right w:w="9"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2"/>
                <w:szCs w:val="22"/>
                <w:u w:val="none"/>
                <w:lang w:val="en-US" w:eastAsia="zh-CN" w:bidi="ar"/>
              </w:rPr>
              <w:t>套</w:t>
            </w:r>
          </w:p>
        </w:tc>
        <w:tc>
          <w:tcPr>
            <w:tcW w:w="936"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2"/>
                <w:szCs w:val="22"/>
                <w:u w:val="none"/>
                <w:lang w:val="en-US" w:eastAsia="zh-CN" w:bidi="ar"/>
              </w:rPr>
              <w:t>100</w:t>
            </w:r>
          </w:p>
        </w:tc>
        <w:tc>
          <w:tcPr>
            <w:tcW w:w="1860"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c>
          <w:tcPr>
            <w:tcW w:w="1932"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c>
          <w:tcPr>
            <w:tcW w:w="3318"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5" w:hRule="atLeast"/>
        </w:trPr>
        <w:tc>
          <w:tcPr>
            <w:tcW w:w="476" w:type="dxa"/>
            <w:tcMar>
              <w:top w:w="9" w:type="dxa"/>
              <w:left w:w="9" w:type="dxa"/>
              <w:right w:w="9"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2"/>
                <w:szCs w:val="22"/>
                <w:u w:val="none"/>
                <w:lang w:val="en-US" w:eastAsia="zh-CN" w:bidi="ar"/>
              </w:rPr>
              <w:t>50</w:t>
            </w:r>
          </w:p>
        </w:tc>
        <w:tc>
          <w:tcPr>
            <w:tcW w:w="1202" w:type="dxa"/>
            <w:gridSpan w:val="2"/>
            <w:tcMar>
              <w:top w:w="9" w:type="dxa"/>
              <w:left w:w="9" w:type="dxa"/>
              <w:right w:w="9"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2"/>
                <w:szCs w:val="22"/>
                <w:u w:val="none"/>
                <w:lang w:val="en-US" w:eastAsia="zh-CN" w:bidi="ar"/>
              </w:rPr>
              <w:t>不锈钢螺栓（螺母）含平垫及弹簧垫圈</w:t>
            </w:r>
          </w:p>
        </w:tc>
        <w:tc>
          <w:tcPr>
            <w:tcW w:w="3336" w:type="dxa"/>
            <w:tcMar>
              <w:top w:w="9" w:type="dxa"/>
              <w:left w:w="9" w:type="dxa"/>
              <w:right w:w="9"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2"/>
                <w:szCs w:val="22"/>
                <w:u w:val="none"/>
                <w:lang w:val="en-US" w:eastAsia="zh-CN" w:bidi="ar"/>
              </w:rPr>
              <w:t>全牙  M8*25</w:t>
            </w:r>
          </w:p>
        </w:tc>
        <w:tc>
          <w:tcPr>
            <w:tcW w:w="918" w:type="dxa"/>
            <w:tcMar>
              <w:top w:w="9" w:type="dxa"/>
              <w:left w:w="9" w:type="dxa"/>
              <w:right w:w="9"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2"/>
                <w:szCs w:val="22"/>
                <w:u w:val="none"/>
                <w:lang w:val="en-US" w:eastAsia="zh-CN" w:bidi="ar"/>
              </w:rPr>
              <w:t>套</w:t>
            </w:r>
          </w:p>
        </w:tc>
        <w:tc>
          <w:tcPr>
            <w:tcW w:w="936"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2"/>
                <w:szCs w:val="22"/>
                <w:u w:val="none"/>
                <w:lang w:val="en-US" w:eastAsia="zh-CN" w:bidi="ar"/>
              </w:rPr>
              <w:t>100</w:t>
            </w:r>
          </w:p>
        </w:tc>
        <w:tc>
          <w:tcPr>
            <w:tcW w:w="1860"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c>
          <w:tcPr>
            <w:tcW w:w="1932"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c>
          <w:tcPr>
            <w:tcW w:w="3318"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5" w:hRule="atLeast"/>
        </w:trPr>
        <w:tc>
          <w:tcPr>
            <w:tcW w:w="476" w:type="dxa"/>
            <w:tcMar>
              <w:top w:w="9" w:type="dxa"/>
              <w:left w:w="9" w:type="dxa"/>
              <w:right w:w="9"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2"/>
                <w:szCs w:val="22"/>
                <w:u w:val="none"/>
                <w:lang w:val="en-US" w:eastAsia="zh-CN" w:bidi="ar"/>
              </w:rPr>
              <w:t>51</w:t>
            </w:r>
          </w:p>
        </w:tc>
        <w:tc>
          <w:tcPr>
            <w:tcW w:w="1202" w:type="dxa"/>
            <w:gridSpan w:val="2"/>
            <w:tcMar>
              <w:top w:w="9" w:type="dxa"/>
              <w:left w:w="9" w:type="dxa"/>
              <w:right w:w="9"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2"/>
                <w:szCs w:val="22"/>
                <w:u w:val="none"/>
                <w:lang w:val="en-US" w:eastAsia="zh-CN" w:bidi="ar"/>
              </w:rPr>
              <w:t>直头黄油嘴</w:t>
            </w:r>
          </w:p>
        </w:tc>
        <w:tc>
          <w:tcPr>
            <w:tcW w:w="3336" w:type="dxa"/>
            <w:tcMar>
              <w:top w:w="9" w:type="dxa"/>
              <w:left w:w="9" w:type="dxa"/>
              <w:right w:w="9"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2"/>
                <w:szCs w:val="22"/>
                <w:u w:val="none"/>
                <w:lang w:val="en-US" w:eastAsia="zh-CN" w:bidi="ar"/>
              </w:rPr>
              <w:t xml:space="preserve">铜    M14*1.5 </w:t>
            </w:r>
          </w:p>
        </w:tc>
        <w:tc>
          <w:tcPr>
            <w:tcW w:w="918" w:type="dxa"/>
            <w:tcMar>
              <w:top w:w="9" w:type="dxa"/>
              <w:left w:w="9" w:type="dxa"/>
              <w:right w:w="9"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2"/>
                <w:szCs w:val="22"/>
                <w:u w:val="none"/>
                <w:lang w:val="en-US" w:eastAsia="zh-CN" w:bidi="ar"/>
              </w:rPr>
              <w:t>个</w:t>
            </w:r>
          </w:p>
        </w:tc>
        <w:tc>
          <w:tcPr>
            <w:tcW w:w="936"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2"/>
                <w:szCs w:val="22"/>
                <w:u w:val="none"/>
                <w:lang w:val="en-US" w:eastAsia="zh-CN" w:bidi="ar"/>
              </w:rPr>
              <w:t>50</w:t>
            </w:r>
          </w:p>
        </w:tc>
        <w:tc>
          <w:tcPr>
            <w:tcW w:w="1860"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c>
          <w:tcPr>
            <w:tcW w:w="1932"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c>
          <w:tcPr>
            <w:tcW w:w="3318"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5" w:hRule="atLeast"/>
        </w:trPr>
        <w:tc>
          <w:tcPr>
            <w:tcW w:w="476" w:type="dxa"/>
            <w:tcMar>
              <w:top w:w="9" w:type="dxa"/>
              <w:left w:w="9" w:type="dxa"/>
              <w:right w:w="9"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2"/>
                <w:szCs w:val="22"/>
                <w:u w:val="none"/>
                <w:lang w:val="en-US" w:eastAsia="zh-CN" w:bidi="ar"/>
              </w:rPr>
              <w:t>52</w:t>
            </w:r>
          </w:p>
        </w:tc>
        <w:tc>
          <w:tcPr>
            <w:tcW w:w="1202" w:type="dxa"/>
            <w:gridSpan w:val="2"/>
            <w:tcMar>
              <w:top w:w="9" w:type="dxa"/>
              <w:left w:w="9" w:type="dxa"/>
              <w:right w:w="9"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2"/>
                <w:szCs w:val="22"/>
                <w:u w:val="none"/>
                <w:lang w:val="en-US" w:eastAsia="zh-CN" w:bidi="ar"/>
              </w:rPr>
              <w:t>直头黄油嘴</w:t>
            </w:r>
          </w:p>
        </w:tc>
        <w:tc>
          <w:tcPr>
            <w:tcW w:w="3336" w:type="dxa"/>
            <w:tcMar>
              <w:top w:w="9" w:type="dxa"/>
              <w:left w:w="9" w:type="dxa"/>
              <w:right w:w="9"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2"/>
                <w:szCs w:val="22"/>
                <w:u w:val="none"/>
                <w:lang w:val="en-US" w:eastAsia="zh-CN" w:bidi="ar"/>
              </w:rPr>
              <w:t xml:space="preserve">铜    M16*1.5 </w:t>
            </w:r>
          </w:p>
        </w:tc>
        <w:tc>
          <w:tcPr>
            <w:tcW w:w="918" w:type="dxa"/>
            <w:tcMar>
              <w:top w:w="9" w:type="dxa"/>
              <w:left w:w="9" w:type="dxa"/>
              <w:right w:w="9"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2"/>
                <w:szCs w:val="22"/>
                <w:u w:val="none"/>
                <w:lang w:val="en-US" w:eastAsia="zh-CN" w:bidi="ar"/>
              </w:rPr>
              <w:t>个</w:t>
            </w:r>
          </w:p>
        </w:tc>
        <w:tc>
          <w:tcPr>
            <w:tcW w:w="936"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2"/>
                <w:szCs w:val="22"/>
                <w:u w:val="none"/>
                <w:lang w:val="en-US" w:eastAsia="zh-CN" w:bidi="ar"/>
              </w:rPr>
              <w:t>50</w:t>
            </w:r>
          </w:p>
        </w:tc>
        <w:tc>
          <w:tcPr>
            <w:tcW w:w="1860"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c>
          <w:tcPr>
            <w:tcW w:w="1932"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c>
          <w:tcPr>
            <w:tcW w:w="3318"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5" w:hRule="atLeast"/>
        </w:trPr>
        <w:tc>
          <w:tcPr>
            <w:tcW w:w="476" w:type="dxa"/>
            <w:tcMar>
              <w:top w:w="9" w:type="dxa"/>
              <w:left w:w="9" w:type="dxa"/>
              <w:right w:w="9"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2"/>
                <w:szCs w:val="22"/>
                <w:u w:val="none"/>
                <w:lang w:val="en-US" w:eastAsia="zh-CN" w:bidi="ar"/>
              </w:rPr>
              <w:t>53</w:t>
            </w:r>
          </w:p>
        </w:tc>
        <w:tc>
          <w:tcPr>
            <w:tcW w:w="1202" w:type="dxa"/>
            <w:gridSpan w:val="2"/>
            <w:tcMar>
              <w:top w:w="9" w:type="dxa"/>
              <w:left w:w="9" w:type="dxa"/>
              <w:right w:w="9"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2"/>
                <w:szCs w:val="22"/>
                <w:u w:val="none"/>
                <w:lang w:val="en-US" w:eastAsia="zh-CN" w:bidi="ar"/>
              </w:rPr>
              <w:t>Y型过滤器</w:t>
            </w:r>
          </w:p>
        </w:tc>
        <w:tc>
          <w:tcPr>
            <w:tcW w:w="3336" w:type="dxa"/>
            <w:tcMar>
              <w:top w:w="9" w:type="dxa"/>
              <w:left w:w="9" w:type="dxa"/>
              <w:right w:w="9"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2"/>
                <w:szCs w:val="22"/>
                <w:u w:val="none"/>
                <w:lang w:val="en-US" w:eastAsia="zh-CN" w:bidi="ar"/>
              </w:rPr>
              <w:t>4分</w:t>
            </w:r>
          </w:p>
        </w:tc>
        <w:tc>
          <w:tcPr>
            <w:tcW w:w="918" w:type="dxa"/>
            <w:tcMar>
              <w:top w:w="9" w:type="dxa"/>
              <w:left w:w="9" w:type="dxa"/>
              <w:right w:w="9"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2"/>
                <w:szCs w:val="22"/>
                <w:u w:val="none"/>
                <w:lang w:val="en-US" w:eastAsia="zh-CN" w:bidi="ar"/>
              </w:rPr>
              <w:t>个</w:t>
            </w:r>
          </w:p>
        </w:tc>
        <w:tc>
          <w:tcPr>
            <w:tcW w:w="936"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2"/>
                <w:szCs w:val="22"/>
                <w:u w:val="none"/>
                <w:lang w:val="en-US" w:eastAsia="zh-CN" w:bidi="ar"/>
              </w:rPr>
              <w:t>10</w:t>
            </w:r>
          </w:p>
        </w:tc>
        <w:tc>
          <w:tcPr>
            <w:tcW w:w="1860"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c>
          <w:tcPr>
            <w:tcW w:w="1932"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c>
          <w:tcPr>
            <w:tcW w:w="3318"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5" w:hRule="atLeast"/>
        </w:trPr>
        <w:tc>
          <w:tcPr>
            <w:tcW w:w="476" w:type="dxa"/>
            <w:tcMar>
              <w:top w:w="9" w:type="dxa"/>
              <w:left w:w="9" w:type="dxa"/>
              <w:right w:w="9"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2"/>
                <w:szCs w:val="22"/>
                <w:u w:val="none"/>
                <w:lang w:val="en-US" w:eastAsia="zh-CN" w:bidi="ar"/>
              </w:rPr>
              <w:t>54</w:t>
            </w:r>
          </w:p>
        </w:tc>
        <w:tc>
          <w:tcPr>
            <w:tcW w:w="1202" w:type="dxa"/>
            <w:gridSpan w:val="2"/>
            <w:tcMar>
              <w:top w:w="9" w:type="dxa"/>
              <w:left w:w="9" w:type="dxa"/>
              <w:right w:w="9"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2"/>
                <w:szCs w:val="22"/>
                <w:u w:val="none"/>
                <w:lang w:val="en-US" w:eastAsia="zh-CN" w:bidi="ar"/>
              </w:rPr>
              <w:t>导料槽防溢裙板</w:t>
            </w:r>
          </w:p>
        </w:tc>
        <w:tc>
          <w:tcPr>
            <w:tcW w:w="3336" w:type="dxa"/>
            <w:tcMar>
              <w:top w:w="9" w:type="dxa"/>
              <w:left w:w="9" w:type="dxa"/>
              <w:right w:w="9"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2"/>
                <w:szCs w:val="22"/>
                <w:u w:val="none"/>
                <w:lang w:val="en-US" w:eastAsia="zh-CN" w:bidi="ar"/>
              </w:rPr>
              <w:t>Y型 250×15mm</w:t>
            </w:r>
          </w:p>
        </w:tc>
        <w:tc>
          <w:tcPr>
            <w:tcW w:w="918" w:type="dxa"/>
            <w:tcMar>
              <w:top w:w="9" w:type="dxa"/>
              <w:left w:w="9" w:type="dxa"/>
              <w:right w:w="9"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2"/>
                <w:szCs w:val="22"/>
                <w:u w:val="none"/>
                <w:lang w:val="en-US" w:eastAsia="zh-CN" w:bidi="ar"/>
              </w:rPr>
              <w:t>米</w:t>
            </w:r>
          </w:p>
        </w:tc>
        <w:tc>
          <w:tcPr>
            <w:tcW w:w="936"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2"/>
                <w:szCs w:val="22"/>
                <w:u w:val="none"/>
                <w:lang w:val="en-US" w:eastAsia="zh-CN" w:bidi="ar"/>
              </w:rPr>
              <w:t>120</w:t>
            </w:r>
          </w:p>
        </w:tc>
        <w:tc>
          <w:tcPr>
            <w:tcW w:w="1860"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c>
          <w:tcPr>
            <w:tcW w:w="1932"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c>
          <w:tcPr>
            <w:tcW w:w="3318"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5" w:hRule="atLeast"/>
        </w:trPr>
        <w:tc>
          <w:tcPr>
            <w:tcW w:w="476" w:type="dxa"/>
            <w:tcMar>
              <w:top w:w="9" w:type="dxa"/>
              <w:left w:w="9" w:type="dxa"/>
              <w:right w:w="9"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2"/>
                <w:szCs w:val="22"/>
                <w:u w:val="none"/>
                <w:lang w:val="en-US" w:eastAsia="zh-CN" w:bidi="ar"/>
              </w:rPr>
              <w:t>55</w:t>
            </w:r>
          </w:p>
        </w:tc>
        <w:tc>
          <w:tcPr>
            <w:tcW w:w="1202" w:type="dxa"/>
            <w:gridSpan w:val="2"/>
            <w:tcMar>
              <w:top w:w="9" w:type="dxa"/>
              <w:left w:w="9" w:type="dxa"/>
              <w:right w:w="9"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2"/>
                <w:szCs w:val="22"/>
                <w:u w:val="none"/>
                <w:lang w:val="en-US" w:eastAsia="zh-CN" w:bidi="ar"/>
              </w:rPr>
              <w:t>耐磨钢板</w:t>
            </w:r>
          </w:p>
        </w:tc>
        <w:tc>
          <w:tcPr>
            <w:tcW w:w="3336" w:type="dxa"/>
            <w:tcMar>
              <w:top w:w="9" w:type="dxa"/>
              <w:left w:w="9" w:type="dxa"/>
              <w:right w:w="9"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2"/>
                <w:szCs w:val="22"/>
                <w:u w:val="none"/>
                <w:lang w:val="en-US" w:eastAsia="zh-CN" w:bidi="ar"/>
              </w:rPr>
              <w:t>尺寸：400mm*670mm*12mm       （90°“V”型埋头螺孔：Ф17-4  中心距：260mm*530mm）              材质：HARDOX500</w:t>
            </w:r>
          </w:p>
        </w:tc>
        <w:tc>
          <w:tcPr>
            <w:tcW w:w="918" w:type="dxa"/>
            <w:tcMar>
              <w:top w:w="9" w:type="dxa"/>
              <w:left w:w="9" w:type="dxa"/>
              <w:right w:w="9"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2"/>
                <w:szCs w:val="22"/>
                <w:u w:val="none"/>
                <w:lang w:val="en-US" w:eastAsia="zh-CN" w:bidi="ar"/>
              </w:rPr>
              <w:t>块</w:t>
            </w:r>
          </w:p>
        </w:tc>
        <w:tc>
          <w:tcPr>
            <w:tcW w:w="936"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2"/>
                <w:szCs w:val="22"/>
                <w:u w:val="none"/>
                <w:lang w:val="en-US" w:eastAsia="zh-CN" w:bidi="ar"/>
              </w:rPr>
              <w:t>40</w:t>
            </w:r>
          </w:p>
        </w:tc>
        <w:tc>
          <w:tcPr>
            <w:tcW w:w="1860"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c>
          <w:tcPr>
            <w:tcW w:w="1932"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c>
          <w:tcPr>
            <w:tcW w:w="3318"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5" w:hRule="atLeast"/>
        </w:trPr>
        <w:tc>
          <w:tcPr>
            <w:tcW w:w="476" w:type="dxa"/>
            <w:tcMar>
              <w:top w:w="9" w:type="dxa"/>
              <w:left w:w="9" w:type="dxa"/>
              <w:right w:w="9"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2"/>
                <w:szCs w:val="22"/>
                <w:u w:val="none"/>
                <w:lang w:val="en-US" w:eastAsia="zh-CN" w:bidi="ar"/>
              </w:rPr>
              <w:t>56</w:t>
            </w:r>
          </w:p>
        </w:tc>
        <w:tc>
          <w:tcPr>
            <w:tcW w:w="1202" w:type="dxa"/>
            <w:gridSpan w:val="2"/>
            <w:tcMar>
              <w:top w:w="9" w:type="dxa"/>
              <w:left w:w="9" w:type="dxa"/>
              <w:right w:w="9"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2"/>
                <w:szCs w:val="22"/>
                <w:u w:val="none"/>
                <w:lang w:val="en-US" w:eastAsia="zh-CN" w:bidi="ar"/>
              </w:rPr>
              <w:t>拖把</w:t>
            </w:r>
          </w:p>
        </w:tc>
        <w:tc>
          <w:tcPr>
            <w:tcW w:w="3336" w:type="dxa"/>
            <w:tcMar>
              <w:top w:w="9" w:type="dxa"/>
              <w:left w:w="9" w:type="dxa"/>
              <w:right w:w="9"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2"/>
                <w:szCs w:val="22"/>
                <w:u w:val="none"/>
                <w:lang w:val="en-US" w:eastAsia="zh-CN" w:bidi="ar"/>
              </w:rPr>
              <w:t>常规</w:t>
            </w:r>
          </w:p>
        </w:tc>
        <w:tc>
          <w:tcPr>
            <w:tcW w:w="918" w:type="dxa"/>
            <w:tcMar>
              <w:top w:w="9" w:type="dxa"/>
              <w:left w:w="9" w:type="dxa"/>
              <w:right w:w="9" w:type="dxa"/>
            </w:tcMar>
            <w:vAlign w:val="center"/>
          </w:tcPr>
          <w:p>
            <w:pPr>
              <w:jc w:val="left"/>
              <w:rPr>
                <w:rFonts w:hint="eastAsia" w:ascii="宋体" w:hAnsi="宋体" w:eastAsia="宋体" w:cs="宋体"/>
                <w:i w:val="0"/>
                <w:color w:val="000000"/>
                <w:kern w:val="0"/>
                <w:sz w:val="20"/>
                <w:szCs w:val="20"/>
                <w:u w:val="none"/>
                <w:lang w:val="en-US" w:eastAsia="zh-CN" w:bidi="ar"/>
              </w:rPr>
            </w:pPr>
          </w:p>
        </w:tc>
        <w:tc>
          <w:tcPr>
            <w:tcW w:w="936"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2"/>
                <w:szCs w:val="22"/>
                <w:u w:val="none"/>
                <w:lang w:val="en-US" w:eastAsia="zh-CN" w:bidi="ar"/>
              </w:rPr>
              <w:t>50</w:t>
            </w:r>
          </w:p>
        </w:tc>
        <w:tc>
          <w:tcPr>
            <w:tcW w:w="1860"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c>
          <w:tcPr>
            <w:tcW w:w="1932"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c>
          <w:tcPr>
            <w:tcW w:w="3318"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5" w:hRule="atLeast"/>
        </w:trPr>
        <w:tc>
          <w:tcPr>
            <w:tcW w:w="476" w:type="dxa"/>
            <w:tcMar>
              <w:top w:w="9" w:type="dxa"/>
              <w:left w:w="9" w:type="dxa"/>
              <w:right w:w="9"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2"/>
                <w:szCs w:val="22"/>
                <w:u w:val="none"/>
                <w:lang w:val="en-US" w:eastAsia="zh-CN" w:bidi="ar"/>
              </w:rPr>
              <w:t>57</w:t>
            </w:r>
          </w:p>
        </w:tc>
        <w:tc>
          <w:tcPr>
            <w:tcW w:w="1202" w:type="dxa"/>
            <w:gridSpan w:val="2"/>
            <w:tcMar>
              <w:top w:w="9" w:type="dxa"/>
              <w:left w:w="9" w:type="dxa"/>
              <w:right w:w="9"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2"/>
                <w:szCs w:val="22"/>
                <w:u w:val="none"/>
                <w:lang w:val="en-US" w:eastAsia="zh-CN" w:bidi="ar"/>
              </w:rPr>
              <w:t>减压阀</w:t>
            </w:r>
          </w:p>
        </w:tc>
        <w:tc>
          <w:tcPr>
            <w:tcW w:w="3336" w:type="dxa"/>
            <w:tcMar>
              <w:top w:w="9" w:type="dxa"/>
              <w:left w:w="9" w:type="dxa"/>
              <w:right w:w="9"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2"/>
                <w:szCs w:val="22"/>
                <w:u w:val="none"/>
                <w:lang w:val="en-US" w:eastAsia="zh-CN" w:bidi="ar"/>
              </w:rPr>
              <w:t>带有浮子流量计的减压阀</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全铜氩气流量计减压阀气体减压阀</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≥2.0L/MIN</w:t>
            </w:r>
          </w:p>
        </w:tc>
        <w:tc>
          <w:tcPr>
            <w:tcW w:w="918" w:type="dxa"/>
            <w:tcMar>
              <w:top w:w="9" w:type="dxa"/>
              <w:left w:w="9" w:type="dxa"/>
              <w:right w:w="9"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2"/>
                <w:szCs w:val="22"/>
                <w:u w:val="none"/>
                <w:lang w:val="en-US" w:eastAsia="zh-CN" w:bidi="ar"/>
              </w:rPr>
              <w:t>台</w:t>
            </w:r>
          </w:p>
        </w:tc>
        <w:tc>
          <w:tcPr>
            <w:tcW w:w="936"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2"/>
                <w:szCs w:val="22"/>
                <w:u w:val="none"/>
                <w:lang w:val="en-US" w:eastAsia="zh-CN" w:bidi="ar"/>
              </w:rPr>
              <w:t>4</w:t>
            </w:r>
          </w:p>
        </w:tc>
        <w:tc>
          <w:tcPr>
            <w:tcW w:w="1860"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c>
          <w:tcPr>
            <w:tcW w:w="1932"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c>
          <w:tcPr>
            <w:tcW w:w="3318"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5" w:hRule="atLeast"/>
        </w:trPr>
        <w:tc>
          <w:tcPr>
            <w:tcW w:w="476" w:type="dxa"/>
            <w:tcMar>
              <w:top w:w="9" w:type="dxa"/>
              <w:left w:w="9" w:type="dxa"/>
              <w:right w:w="9"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2"/>
                <w:szCs w:val="22"/>
                <w:u w:val="none"/>
                <w:lang w:val="en-US" w:eastAsia="zh-CN" w:bidi="ar"/>
              </w:rPr>
              <w:t>58</w:t>
            </w:r>
          </w:p>
        </w:tc>
        <w:tc>
          <w:tcPr>
            <w:tcW w:w="1202" w:type="dxa"/>
            <w:gridSpan w:val="2"/>
            <w:tcMar>
              <w:top w:w="9" w:type="dxa"/>
              <w:left w:w="9" w:type="dxa"/>
              <w:right w:w="9"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2"/>
                <w:szCs w:val="22"/>
                <w:u w:val="none"/>
                <w:lang w:val="en-US" w:eastAsia="zh-CN" w:bidi="ar"/>
              </w:rPr>
              <w:t>显示屏</w:t>
            </w:r>
          </w:p>
        </w:tc>
        <w:tc>
          <w:tcPr>
            <w:tcW w:w="3336" w:type="dxa"/>
            <w:tcMar>
              <w:top w:w="9" w:type="dxa"/>
              <w:left w:w="9" w:type="dxa"/>
              <w:right w:w="9"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型号DF12，P10-322，室外LED大屏幕1320*365*73；</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能与印尼汽车衡（已检定合格）适配的户外显示屏</w:t>
            </w:r>
          </w:p>
        </w:tc>
        <w:tc>
          <w:tcPr>
            <w:tcW w:w="918" w:type="dxa"/>
            <w:tcMar>
              <w:top w:w="9" w:type="dxa"/>
              <w:left w:w="9" w:type="dxa"/>
              <w:right w:w="9"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2"/>
                <w:szCs w:val="22"/>
                <w:u w:val="none"/>
                <w:lang w:val="en-US" w:eastAsia="zh-CN" w:bidi="ar"/>
              </w:rPr>
              <w:t>台</w:t>
            </w:r>
          </w:p>
        </w:tc>
        <w:tc>
          <w:tcPr>
            <w:tcW w:w="936"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2"/>
                <w:szCs w:val="22"/>
                <w:u w:val="none"/>
                <w:lang w:val="en-US" w:eastAsia="zh-CN" w:bidi="ar"/>
              </w:rPr>
              <w:t>1</w:t>
            </w:r>
          </w:p>
        </w:tc>
        <w:tc>
          <w:tcPr>
            <w:tcW w:w="1860"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c>
          <w:tcPr>
            <w:tcW w:w="1932"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c>
          <w:tcPr>
            <w:tcW w:w="3318"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5" w:hRule="atLeast"/>
        </w:trPr>
        <w:tc>
          <w:tcPr>
            <w:tcW w:w="476" w:type="dxa"/>
            <w:tcMar>
              <w:top w:w="9" w:type="dxa"/>
              <w:left w:w="9" w:type="dxa"/>
              <w:right w:w="9"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2"/>
                <w:szCs w:val="22"/>
                <w:u w:val="none"/>
                <w:lang w:val="en-US" w:eastAsia="zh-CN" w:bidi="ar"/>
              </w:rPr>
              <w:t>59</w:t>
            </w:r>
          </w:p>
        </w:tc>
        <w:tc>
          <w:tcPr>
            <w:tcW w:w="1202" w:type="dxa"/>
            <w:gridSpan w:val="2"/>
            <w:tcMar>
              <w:top w:w="9" w:type="dxa"/>
              <w:left w:w="9" w:type="dxa"/>
              <w:right w:w="9"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2"/>
                <w:szCs w:val="22"/>
                <w:u w:val="none"/>
                <w:lang w:val="en-US" w:eastAsia="zh-CN" w:bidi="ar"/>
              </w:rPr>
              <w:t>转速探头</w:t>
            </w:r>
          </w:p>
        </w:tc>
        <w:tc>
          <w:tcPr>
            <w:tcW w:w="3336" w:type="dxa"/>
            <w:tcMar>
              <w:top w:w="9" w:type="dxa"/>
              <w:left w:w="9" w:type="dxa"/>
              <w:right w:w="9"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2"/>
                <w:szCs w:val="22"/>
                <w:u w:val="none"/>
                <w:lang w:val="en-US" w:eastAsia="zh-CN" w:bidi="ar"/>
              </w:rPr>
              <w:t>ZS-04-75-8000</w:t>
            </w:r>
          </w:p>
        </w:tc>
        <w:tc>
          <w:tcPr>
            <w:tcW w:w="918" w:type="dxa"/>
            <w:tcMar>
              <w:top w:w="9" w:type="dxa"/>
              <w:left w:w="9" w:type="dxa"/>
              <w:right w:w="9"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2"/>
                <w:szCs w:val="22"/>
                <w:u w:val="none"/>
                <w:lang w:val="en-US" w:eastAsia="zh-CN" w:bidi="ar"/>
              </w:rPr>
              <w:t>支</w:t>
            </w:r>
          </w:p>
        </w:tc>
        <w:tc>
          <w:tcPr>
            <w:tcW w:w="936"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2"/>
                <w:szCs w:val="22"/>
                <w:u w:val="none"/>
                <w:lang w:val="en-US" w:eastAsia="zh-CN" w:bidi="ar"/>
              </w:rPr>
              <w:t>6</w:t>
            </w:r>
          </w:p>
        </w:tc>
        <w:tc>
          <w:tcPr>
            <w:tcW w:w="1860"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c>
          <w:tcPr>
            <w:tcW w:w="1932"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c>
          <w:tcPr>
            <w:tcW w:w="3318"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5" w:hRule="atLeast"/>
        </w:trPr>
        <w:tc>
          <w:tcPr>
            <w:tcW w:w="476" w:type="dxa"/>
            <w:tcMar>
              <w:top w:w="9" w:type="dxa"/>
              <w:left w:w="9" w:type="dxa"/>
              <w:right w:w="9"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2"/>
                <w:szCs w:val="22"/>
                <w:u w:val="none"/>
                <w:lang w:val="en-US" w:eastAsia="zh-CN" w:bidi="ar"/>
              </w:rPr>
              <w:t>60</w:t>
            </w:r>
          </w:p>
        </w:tc>
        <w:tc>
          <w:tcPr>
            <w:tcW w:w="1202" w:type="dxa"/>
            <w:gridSpan w:val="2"/>
            <w:tcMar>
              <w:top w:w="9" w:type="dxa"/>
              <w:left w:w="9" w:type="dxa"/>
              <w:right w:w="9"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2"/>
                <w:szCs w:val="22"/>
                <w:u w:val="none"/>
                <w:lang w:val="en-US" w:eastAsia="zh-CN" w:bidi="ar"/>
              </w:rPr>
              <w:t>PVC管</w:t>
            </w:r>
          </w:p>
        </w:tc>
        <w:tc>
          <w:tcPr>
            <w:tcW w:w="3336" w:type="dxa"/>
            <w:tcMar>
              <w:top w:w="9" w:type="dxa"/>
              <w:left w:w="9" w:type="dxa"/>
              <w:right w:w="9"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2"/>
                <w:szCs w:val="22"/>
                <w:u w:val="none"/>
                <w:lang w:val="en-US" w:eastAsia="zh-CN" w:bidi="ar"/>
              </w:rPr>
              <w:t>PVC管；外径50mm，厚度≥3mm；</w:t>
            </w:r>
          </w:p>
        </w:tc>
        <w:tc>
          <w:tcPr>
            <w:tcW w:w="918" w:type="dxa"/>
            <w:tcMar>
              <w:top w:w="9" w:type="dxa"/>
              <w:left w:w="9" w:type="dxa"/>
              <w:right w:w="9"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2"/>
                <w:szCs w:val="22"/>
                <w:u w:val="none"/>
                <w:lang w:val="en-US" w:eastAsia="zh-CN" w:bidi="ar"/>
              </w:rPr>
              <w:t>米</w:t>
            </w:r>
          </w:p>
        </w:tc>
        <w:tc>
          <w:tcPr>
            <w:tcW w:w="936"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2"/>
                <w:szCs w:val="22"/>
                <w:u w:val="none"/>
                <w:lang w:val="en-US" w:eastAsia="zh-CN" w:bidi="ar"/>
              </w:rPr>
              <w:t>6</w:t>
            </w:r>
          </w:p>
        </w:tc>
        <w:tc>
          <w:tcPr>
            <w:tcW w:w="1860"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c>
          <w:tcPr>
            <w:tcW w:w="1932"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c>
          <w:tcPr>
            <w:tcW w:w="3318"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5" w:hRule="atLeast"/>
        </w:trPr>
        <w:tc>
          <w:tcPr>
            <w:tcW w:w="476" w:type="dxa"/>
            <w:tcMar>
              <w:top w:w="9" w:type="dxa"/>
              <w:left w:w="9" w:type="dxa"/>
              <w:right w:w="9"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2"/>
                <w:szCs w:val="22"/>
                <w:u w:val="none"/>
                <w:lang w:val="en-US" w:eastAsia="zh-CN" w:bidi="ar"/>
              </w:rPr>
              <w:t>61</w:t>
            </w:r>
          </w:p>
        </w:tc>
        <w:tc>
          <w:tcPr>
            <w:tcW w:w="1202" w:type="dxa"/>
            <w:gridSpan w:val="2"/>
            <w:tcMar>
              <w:top w:w="9" w:type="dxa"/>
              <w:left w:w="9" w:type="dxa"/>
              <w:right w:w="9"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2"/>
                <w:szCs w:val="22"/>
                <w:u w:val="none"/>
                <w:lang w:val="en-US" w:eastAsia="zh-CN" w:bidi="ar"/>
              </w:rPr>
              <w:t>通讯电缆</w:t>
            </w:r>
          </w:p>
        </w:tc>
        <w:tc>
          <w:tcPr>
            <w:tcW w:w="3336" w:type="dxa"/>
            <w:tcMar>
              <w:top w:w="9" w:type="dxa"/>
              <w:left w:w="9" w:type="dxa"/>
              <w:right w:w="9"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2"/>
                <w:szCs w:val="22"/>
                <w:u w:val="none"/>
                <w:lang w:val="en-US" w:eastAsia="zh-CN" w:bidi="ar"/>
              </w:rPr>
              <w:t xml:space="preserve">  RS232阀载电控器参数设置电缆40982923 与PARKER公司先导式比例溢流阀通讯（ 先导式比例溢流阀上部铭牌：R4VP103-0P3P0PN4MAA130（LL）、侧面铭牌：R4V03-533P1PN4MAA130）</w:t>
            </w:r>
          </w:p>
        </w:tc>
        <w:tc>
          <w:tcPr>
            <w:tcW w:w="918" w:type="dxa"/>
            <w:tcMar>
              <w:top w:w="9" w:type="dxa"/>
              <w:left w:w="9" w:type="dxa"/>
              <w:right w:w="9"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2"/>
                <w:szCs w:val="22"/>
                <w:u w:val="none"/>
                <w:lang w:val="en-US" w:eastAsia="zh-CN" w:bidi="ar"/>
              </w:rPr>
              <w:t>根</w:t>
            </w:r>
          </w:p>
        </w:tc>
        <w:tc>
          <w:tcPr>
            <w:tcW w:w="936"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2"/>
                <w:szCs w:val="22"/>
                <w:u w:val="none"/>
                <w:lang w:val="en-US" w:eastAsia="zh-CN" w:bidi="ar"/>
              </w:rPr>
              <w:t>1</w:t>
            </w:r>
          </w:p>
        </w:tc>
        <w:tc>
          <w:tcPr>
            <w:tcW w:w="1860"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c>
          <w:tcPr>
            <w:tcW w:w="1932"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c>
          <w:tcPr>
            <w:tcW w:w="3318"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5" w:hRule="atLeast"/>
        </w:trPr>
        <w:tc>
          <w:tcPr>
            <w:tcW w:w="476" w:type="dxa"/>
            <w:tcMar>
              <w:top w:w="9" w:type="dxa"/>
              <w:left w:w="9" w:type="dxa"/>
              <w:right w:w="9"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2"/>
                <w:szCs w:val="22"/>
                <w:u w:val="none"/>
                <w:lang w:val="en-US" w:eastAsia="zh-CN" w:bidi="ar"/>
              </w:rPr>
              <w:t>62</w:t>
            </w:r>
          </w:p>
        </w:tc>
        <w:tc>
          <w:tcPr>
            <w:tcW w:w="1202" w:type="dxa"/>
            <w:gridSpan w:val="2"/>
            <w:tcMar>
              <w:top w:w="9" w:type="dxa"/>
              <w:left w:w="9" w:type="dxa"/>
              <w:right w:w="9"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2"/>
                <w:szCs w:val="22"/>
                <w:u w:val="none"/>
                <w:lang w:val="en-US" w:eastAsia="zh-CN" w:bidi="ar"/>
              </w:rPr>
              <w:t>聚四氟乙烯软管</w:t>
            </w:r>
          </w:p>
        </w:tc>
        <w:tc>
          <w:tcPr>
            <w:tcW w:w="3336" w:type="dxa"/>
            <w:tcMar>
              <w:top w:w="9" w:type="dxa"/>
              <w:left w:w="9" w:type="dxa"/>
              <w:right w:w="9"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2"/>
                <w:szCs w:val="22"/>
                <w:u w:val="none"/>
                <w:lang w:val="en-US" w:eastAsia="zh-CN" w:bidi="ar"/>
              </w:rPr>
              <w:t>材质 聚四氟乙烯；外径8mm；厚度≥2mm；</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耐腐蚀、耐酸碱、耐高温、抗氧化；工作温度≥75℃</w:t>
            </w:r>
          </w:p>
        </w:tc>
        <w:tc>
          <w:tcPr>
            <w:tcW w:w="918"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米</w:t>
            </w:r>
          </w:p>
        </w:tc>
        <w:tc>
          <w:tcPr>
            <w:tcW w:w="936"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default" w:ascii="Times New Roman" w:hAnsi="Times New Roman" w:eastAsia="宋体" w:cs="Times New Roman"/>
                <w:i w:val="0"/>
                <w:color w:val="000000"/>
                <w:kern w:val="0"/>
                <w:sz w:val="20"/>
                <w:szCs w:val="20"/>
                <w:u w:val="none"/>
                <w:lang w:val="en-US" w:eastAsia="zh-CN" w:bidi="ar"/>
              </w:rPr>
              <w:t>200</w:t>
            </w:r>
          </w:p>
        </w:tc>
        <w:tc>
          <w:tcPr>
            <w:tcW w:w="1860"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c>
          <w:tcPr>
            <w:tcW w:w="1932"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c>
          <w:tcPr>
            <w:tcW w:w="3318"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2" w:hRule="atLeast"/>
        </w:trPr>
        <w:tc>
          <w:tcPr>
            <w:tcW w:w="476" w:type="dxa"/>
            <w:tcMar>
              <w:top w:w="9" w:type="dxa"/>
              <w:left w:w="9" w:type="dxa"/>
              <w:right w:w="9"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2"/>
                <w:szCs w:val="22"/>
                <w:u w:val="none"/>
                <w:lang w:val="en-US" w:eastAsia="zh-CN" w:bidi="ar"/>
              </w:rPr>
              <w:t>63</w:t>
            </w:r>
          </w:p>
        </w:tc>
        <w:tc>
          <w:tcPr>
            <w:tcW w:w="1202" w:type="dxa"/>
            <w:gridSpan w:val="2"/>
            <w:tcMar>
              <w:top w:w="9" w:type="dxa"/>
              <w:left w:w="9" w:type="dxa"/>
              <w:right w:w="9"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2"/>
                <w:szCs w:val="22"/>
                <w:u w:val="none"/>
                <w:lang w:val="en-US" w:eastAsia="zh-CN" w:bidi="ar"/>
              </w:rPr>
              <w:t>电磁阀</w:t>
            </w:r>
          </w:p>
        </w:tc>
        <w:tc>
          <w:tcPr>
            <w:tcW w:w="3336" w:type="dxa"/>
            <w:tcMar>
              <w:top w:w="9" w:type="dxa"/>
              <w:left w:w="9" w:type="dxa"/>
              <w:right w:w="9"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2"/>
                <w:szCs w:val="22"/>
                <w:u w:val="none"/>
                <w:lang w:val="en-US" w:eastAsia="zh-CN" w:bidi="ar"/>
              </w:rPr>
              <w:t>干燥机排水电磁阀(包括线圈和阀体两部分）</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Ingersoll-Rand</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IR CC:M:37995891</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PT.NO:520-01-050</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8304VN011S04M06R</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SERIE 9 MH18065</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100-120V 50-60HZ 39VA</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DN:11MM(7/16") 1/2"NPT</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MAX PSI:250</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可以设定ON OFF 时间</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productcode：720</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24-240v ip65</w:t>
            </w:r>
          </w:p>
        </w:tc>
        <w:tc>
          <w:tcPr>
            <w:tcW w:w="918"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台</w:t>
            </w:r>
          </w:p>
        </w:tc>
        <w:tc>
          <w:tcPr>
            <w:tcW w:w="936"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default" w:ascii="Times New Roman" w:hAnsi="Times New Roman" w:eastAsia="宋体" w:cs="Times New Roman"/>
                <w:i w:val="0"/>
                <w:color w:val="000000"/>
                <w:kern w:val="0"/>
                <w:sz w:val="20"/>
                <w:szCs w:val="20"/>
                <w:u w:val="none"/>
                <w:lang w:val="en-US" w:eastAsia="zh-CN" w:bidi="ar"/>
              </w:rPr>
              <w:t>10</w:t>
            </w:r>
          </w:p>
        </w:tc>
        <w:tc>
          <w:tcPr>
            <w:tcW w:w="1860"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c>
          <w:tcPr>
            <w:tcW w:w="1932"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c>
          <w:tcPr>
            <w:tcW w:w="3318"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5" w:hRule="atLeast"/>
        </w:trPr>
        <w:tc>
          <w:tcPr>
            <w:tcW w:w="476" w:type="dxa"/>
            <w:tcMar>
              <w:top w:w="9" w:type="dxa"/>
              <w:left w:w="9" w:type="dxa"/>
              <w:right w:w="9"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2"/>
                <w:szCs w:val="22"/>
                <w:u w:val="none"/>
                <w:lang w:val="en-US" w:eastAsia="zh-CN" w:bidi="ar"/>
              </w:rPr>
              <w:t>64</w:t>
            </w:r>
          </w:p>
        </w:tc>
        <w:tc>
          <w:tcPr>
            <w:tcW w:w="1202" w:type="dxa"/>
            <w:gridSpan w:val="2"/>
            <w:tcMar>
              <w:top w:w="9" w:type="dxa"/>
              <w:left w:w="9" w:type="dxa"/>
              <w:right w:w="9"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2"/>
                <w:szCs w:val="22"/>
                <w:u w:val="none"/>
                <w:lang w:val="en-US" w:eastAsia="zh-CN" w:bidi="ar"/>
              </w:rPr>
              <w:t>过滤器</w:t>
            </w:r>
          </w:p>
        </w:tc>
        <w:tc>
          <w:tcPr>
            <w:tcW w:w="3336" w:type="dxa"/>
            <w:tcMar>
              <w:top w:w="9" w:type="dxa"/>
              <w:left w:w="9" w:type="dxa"/>
              <w:right w:w="9"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2"/>
                <w:szCs w:val="22"/>
                <w:u w:val="none"/>
                <w:lang w:val="en-US" w:eastAsia="zh-CN" w:bidi="ar"/>
              </w:rPr>
              <w:t>AIRTAC GF600-20</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MAX PRESS:145PSI</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PRESSURE RANGE:222-130PSI</w:t>
            </w:r>
          </w:p>
        </w:tc>
        <w:tc>
          <w:tcPr>
            <w:tcW w:w="918"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套</w:t>
            </w:r>
          </w:p>
        </w:tc>
        <w:tc>
          <w:tcPr>
            <w:tcW w:w="936"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default" w:ascii="Times New Roman" w:hAnsi="Times New Roman" w:eastAsia="宋体" w:cs="Times New Roman"/>
                <w:i w:val="0"/>
                <w:color w:val="000000"/>
                <w:kern w:val="0"/>
                <w:sz w:val="20"/>
                <w:szCs w:val="20"/>
                <w:u w:val="none"/>
                <w:lang w:val="en-US" w:eastAsia="zh-CN" w:bidi="ar"/>
              </w:rPr>
              <w:t>5</w:t>
            </w:r>
          </w:p>
        </w:tc>
        <w:tc>
          <w:tcPr>
            <w:tcW w:w="1860"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c>
          <w:tcPr>
            <w:tcW w:w="1932"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c>
          <w:tcPr>
            <w:tcW w:w="3318"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5" w:hRule="atLeast"/>
        </w:trPr>
        <w:tc>
          <w:tcPr>
            <w:tcW w:w="476" w:type="dxa"/>
            <w:tcMar>
              <w:top w:w="9" w:type="dxa"/>
              <w:left w:w="9" w:type="dxa"/>
              <w:right w:w="9"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2"/>
                <w:szCs w:val="22"/>
                <w:u w:val="none"/>
                <w:lang w:val="en-US" w:eastAsia="zh-CN" w:bidi="ar"/>
              </w:rPr>
              <w:t>65</w:t>
            </w:r>
          </w:p>
        </w:tc>
        <w:tc>
          <w:tcPr>
            <w:tcW w:w="1202" w:type="dxa"/>
            <w:gridSpan w:val="2"/>
            <w:tcMar>
              <w:top w:w="9" w:type="dxa"/>
              <w:left w:w="9" w:type="dxa"/>
              <w:right w:w="9"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2"/>
                <w:szCs w:val="22"/>
                <w:u w:val="none"/>
                <w:lang w:val="en-US" w:eastAsia="zh-CN" w:bidi="ar"/>
              </w:rPr>
              <w:t>过滤器</w:t>
            </w:r>
          </w:p>
        </w:tc>
        <w:tc>
          <w:tcPr>
            <w:tcW w:w="3336" w:type="dxa"/>
            <w:tcMar>
              <w:top w:w="9" w:type="dxa"/>
              <w:left w:w="9" w:type="dxa"/>
              <w:right w:w="9"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2"/>
                <w:szCs w:val="22"/>
                <w:u w:val="none"/>
                <w:lang w:val="en-US" w:eastAsia="zh-CN" w:bidi="ar"/>
              </w:rPr>
              <w:t>组合式过滤器AF5000+AR5000+AL5000</w:t>
            </w:r>
          </w:p>
        </w:tc>
        <w:tc>
          <w:tcPr>
            <w:tcW w:w="918" w:type="dxa"/>
            <w:tcMar>
              <w:top w:w="9" w:type="dxa"/>
              <w:left w:w="9" w:type="dxa"/>
              <w:right w:w="9"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2"/>
                <w:szCs w:val="22"/>
                <w:u w:val="none"/>
                <w:lang w:val="en-US" w:eastAsia="zh-CN" w:bidi="ar"/>
              </w:rPr>
              <w:t>套</w:t>
            </w:r>
          </w:p>
        </w:tc>
        <w:tc>
          <w:tcPr>
            <w:tcW w:w="936"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2"/>
                <w:szCs w:val="22"/>
                <w:u w:val="none"/>
                <w:lang w:val="en-US" w:eastAsia="zh-CN" w:bidi="ar"/>
              </w:rPr>
              <w:t>5</w:t>
            </w:r>
          </w:p>
        </w:tc>
        <w:tc>
          <w:tcPr>
            <w:tcW w:w="1860"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c>
          <w:tcPr>
            <w:tcW w:w="1932"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c>
          <w:tcPr>
            <w:tcW w:w="3318"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5" w:hRule="atLeast"/>
        </w:trPr>
        <w:tc>
          <w:tcPr>
            <w:tcW w:w="476" w:type="dxa"/>
            <w:tcMar>
              <w:top w:w="9" w:type="dxa"/>
              <w:left w:w="9" w:type="dxa"/>
              <w:right w:w="9"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2"/>
                <w:szCs w:val="22"/>
                <w:u w:val="none"/>
                <w:lang w:val="en-US" w:eastAsia="zh-CN" w:bidi="ar"/>
              </w:rPr>
              <w:t>66</w:t>
            </w:r>
          </w:p>
        </w:tc>
        <w:tc>
          <w:tcPr>
            <w:tcW w:w="1202" w:type="dxa"/>
            <w:gridSpan w:val="2"/>
            <w:tcMar>
              <w:top w:w="9" w:type="dxa"/>
              <w:left w:w="9" w:type="dxa"/>
              <w:right w:w="9"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2"/>
                <w:szCs w:val="22"/>
                <w:u w:val="none"/>
                <w:lang w:val="en-US" w:eastAsia="zh-CN" w:bidi="ar"/>
              </w:rPr>
              <w:t>喷射器O形圈</w:t>
            </w:r>
          </w:p>
        </w:tc>
        <w:tc>
          <w:tcPr>
            <w:tcW w:w="3336" w:type="dxa"/>
            <w:tcMar>
              <w:top w:w="9" w:type="dxa"/>
              <w:left w:w="9" w:type="dxa"/>
              <w:right w:w="9"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2"/>
                <w:szCs w:val="22"/>
                <w:u w:val="none"/>
                <w:lang w:val="en-US" w:eastAsia="zh-CN" w:bidi="ar"/>
              </w:rPr>
              <w:t>2001CEMS采样探头  PN：25503011</w:t>
            </w:r>
          </w:p>
        </w:tc>
        <w:tc>
          <w:tcPr>
            <w:tcW w:w="918"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个</w:t>
            </w:r>
          </w:p>
        </w:tc>
        <w:tc>
          <w:tcPr>
            <w:tcW w:w="936"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default" w:ascii="Times New Roman" w:hAnsi="Times New Roman" w:eastAsia="宋体" w:cs="Times New Roman"/>
                <w:i w:val="0"/>
                <w:color w:val="000000"/>
                <w:kern w:val="0"/>
                <w:sz w:val="20"/>
                <w:szCs w:val="20"/>
                <w:u w:val="none"/>
                <w:lang w:val="en-US" w:eastAsia="zh-CN" w:bidi="ar"/>
              </w:rPr>
              <w:t>10</w:t>
            </w:r>
          </w:p>
        </w:tc>
        <w:tc>
          <w:tcPr>
            <w:tcW w:w="1860"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c>
          <w:tcPr>
            <w:tcW w:w="1932"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c>
          <w:tcPr>
            <w:tcW w:w="3318"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5" w:hRule="atLeast"/>
        </w:trPr>
        <w:tc>
          <w:tcPr>
            <w:tcW w:w="476" w:type="dxa"/>
            <w:tcMar>
              <w:top w:w="9" w:type="dxa"/>
              <w:left w:w="9" w:type="dxa"/>
              <w:right w:w="9"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2"/>
                <w:szCs w:val="22"/>
                <w:u w:val="none"/>
                <w:lang w:val="en-US" w:eastAsia="zh-CN" w:bidi="ar"/>
              </w:rPr>
              <w:t>67</w:t>
            </w:r>
          </w:p>
        </w:tc>
        <w:tc>
          <w:tcPr>
            <w:tcW w:w="1202" w:type="dxa"/>
            <w:gridSpan w:val="2"/>
            <w:tcMar>
              <w:top w:w="9" w:type="dxa"/>
              <w:left w:w="9" w:type="dxa"/>
              <w:right w:w="9"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2"/>
                <w:szCs w:val="22"/>
                <w:u w:val="none"/>
                <w:lang w:val="en-US" w:eastAsia="zh-CN" w:bidi="ar"/>
              </w:rPr>
              <w:t>固态继电器</w:t>
            </w:r>
          </w:p>
        </w:tc>
        <w:tc>
          <w:tcPr>
            <w:tcW w:w="3336" w:type="dxa"/>
            <w:tcMar>
              <w:top w:w="9" w:type="dxa"/>
              <w:left w:w="9" w:type="dxa"/>
              <w:right w:w="9"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2"/>
                <w:szCs w:val="22"/>
                <w:u w:val="none"/>
                <w:lang w:val="en-US" w:eastAsia="zh-CN" w:bidi="ar"/>
              </w:rPr>
              <w:t>240D10    INPUT 3-32VDC  OUTPUT 220V AC</w:t>
            </w:r>
          </w:p>
        </w:tc>
        <w:tc>
          <w:tcPr>
            <w:tcW w:w="918"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个</w:t>
            </w:r>
          </w:p>
        </w:tc>
        <w:tc>
          <w:tcPr>
            <w:tcW w:w="936"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default" w:ascii="Times New Roman" w:hAnsi="Times New Roman" w:eastAsia="宋体" w:cs="Times New Roman"/>
                <w:i w:val="0"/>
                <w:color w:val="000000"/>
                <w:kern w:val="0"/>
                <w:sz w:val="20"/>
                <w:szCs w:val="20"/>
                <w:u w:val="none"/>
                <w:lang w:val="en-US" w:eastAsia="zh-CN" w:bidi="ar"/>
              </w:rPr>
              <w:t>5</w:t>
            </w:r>
          </w:p>
        </w:tc>
        <w:tc>
          <w:tcPr>
            <w:tcW w:w="1860"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c>
          <w:tcPr>
            <w:tcW w:w="1932"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c>
          <w:tcPr>
            <w:tcW w:w="3318"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5" w:hRule="atLeast"/>
        </w:trPr>
        <w:tc>
          <w:tcPr>
            <w:tcW w:w="476" w:type="dxa"/>
            <w:tcMar>
              <w:top w:w="9" w:type="dxa"/>
              <w:left w:w="9" w:type="dxa"/>
              <w:right w:w="9"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2"/>
                <w:szCs w:val="22"/>
                <w:u w:val="none"/>
                <w:lang w:val="en-US" w:eastAsia="zh-CN" w:bidi="ar"/>
              </w:rPr>
              <w:t>68</w:t>
            </w:r>
          </w:p>
        </w:tc>
        <w:tc>
          <w:tcPr>
            <w:tcW w:w="1202" w:type="dxa"/>
            <w:gridSpan w:val="2"/>
            <w:tcMar>
              <w:top w:w="9" w:type="dxa"/>
              <w:left w:w="9" w:type="dxa"/>
              <w:right w:w="9"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2"/>
                <w:szCs w:val="22"/>
                <w:u w:val="none"/>
                <w:lang w:val="en-US" w:eastAsia="zh-CN" w:bidi="ar"/>
              </w:rPr>
              <w:t>固态继电器</w:t>
            </w:r>
          </w:p>
        </w:tc>
        <w:tc>
          <w:tcPr>
            <w:tcW w:w="3336" w:type="dxa"/>
            <w:tcMar>
              <w:top w:w="9" w:type="dxa"/>
              <w:left w:w="9" w:type="dxa"/>
              <w:right w:w="9"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2"/>
                <w:szCs w:val="22"/>
                <w:u w:val="none"/>
                <w:lang w:val="en-US" w:eastAsia="zh-CN" w:bidi="ar"/>
              </w:rPr>
              <w:t>240D25   INPUT 3-32VDC   OUTPUT 220V AC</w:t>
            </w:r>
          </w:p>
        </w:tc>
        <w:tc>
          <w:tcPr>
            <w:tcW w:w="918"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个</w:t>
            </w:r>
          </w:p>
        </w:tc>
        <w:tc>
          <w:tcPr>
            <w:tcW w:w="936"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default" w:ascii="Times New Roman" w:hAnsi="Times New Roman" w:eastAsia="宋体" w:cs="Times New Roman"/>
                <w:i w:val="0"/>
                <w:color w:val="000000"/>
                <w:kern w:val="0"/>
                <w:sz w:val="20"/>
                <w:szCs w:val="20"/>
                <w:u w:val="none"/>
                <w:lang w:val="en-US" w:eastAsia="zh-CN" w:bidi="ar"/>
              </w:rPr>
              <w:t>5</w:t>
            </w:r>
          </w:p>
        </w:tc>
        <w:tc>
          <w:tcPr>
            <w:tcW w:w="1860"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c>
          <w:tcPr>
            <w:tcW w:w="1932"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c>
          <w:tcPr>
            <w:tcW w:w="3318"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5" w:hRule="atLeast"/>
        </w:trPr>
        <w:tc>
          <w:tcPr>
            <w:tcW w:w="476" w:type="dxa"/>
            <w:tcMar>
              <w:top w:w="9" w:type="dxa"/>
              <w:left w:w="9" w:type="dxa"/>
              <w:right w:w="9"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2"/>
                <w:szCs w:val="22"/>
                <w:u w:val="none"/>
                <w:lang w:val="en-US" w:eastAsia="zh-CN" w:bidi="ar"/>
              </w:rPr>
              <w:t>69</w:t>
            </w:r>
          </w:p>
        </w:tc>
        <w:tc>
          <w:tcPr>
            <w:tcW w:w="1202" w:type="dxa"/>
            <w:gridSpan w:val="2"/>
            <w:tcMar>
              <w:top w:w="9" w:type="dxa"/>
              <w:left w:w="9" w:type="dxa"/>
              <w:right w:w="9"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2"/>
                <w:szCs w:val="22"/>
                <w:u w:val="none"/>
                <w:lang w:val="en-US" w:eastAsia="zh-CN" w:bidi="ar"/>
              </w:rPr>
              <w:t>探头箱加热器</w:t>
            </w:r>
          </w:p>
        </w:tc>
        <w:tc>
          <w:tcPr>
            <w:tcW w:w="3336" w:type="dxa"/>
            <w:tcMar>
              <w:top w:w="9" w:type="dxa"/>
              <w:left w:w="9" w:type="dxa"/>
              <w:right w:w="9"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2"/>
                <w:szCs w:val="22"/>
                <w:u w:val="none"/>
                <w:lang w:val="en-US" w:eastAsia="zh-CN" w:bidi="ar"/>
              </w:rPr>
              <w:t xml:space="preserve">109738-00 </w:t>
            </w:r>
          </w:p>
        </w:tc>
        <w:tc>
          <w:tcPr>
            <w:tcW w:w="918"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个</w:t>
            </w:r>
          </w:p>
        </w:tc>
        <w:tc>
          <w:tcPr>
            <w:tcW w:w="936"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default" w:ascii="Times New Roman" w:hAnsi="Times New Roman" w:eastAsia="宋体" w:cs="Times New Roman"/>
                <w:i w:val="0"/>
                <w:color w:val="000000"/>
                <w:kern w:val="0"/>
                <w:sz w:val="20"/>
                <w:szCs w:val="20"/>
                <w:u w:val="none"/>
                <w:lang w:val="en-US" w:eastAsia="zh-CN" w:bidi="ar"/>
              </w:rPr>
              <w:t>1</w:t>
            </w:r>
          </w:p>
        </w:tc>
        <w:tc>
          <w:tcPr>
            <w:tcW w:w="1860"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c>
          <w:tcPr>
            <w:tcW w:w="1932"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c>
          <w:tcPr>
            <w:tcW w:w="3318" w:type="dxa"/>
            <w:tcMar>
              <w:top w:w="9" w:type="dxa"/>
              <w:left w:w="9" w:type="dxa"/>
              <w:right w:w="9"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2"/>
                <w:szCs w:val="22"/>
                <w:u w:val="none"/>
                <w:lang w:val="en-US" w:eastAsia="zh-CN" w:bidi="ar"/>
              </w:rPr>
              <w:t>美国热电仪表内部配件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5" w:hRule="atLeast"/>
        </w:trPr>
        <w:tc>
          <w:tcPr>
            <w:tcW w:w="476" w:type="dxa"/>
            <w:tcMar>
              <w:top w:w="9" w:type="dxa"/>
              <w:left w:w="9" w:type="dxa"/>
              <w:right w:w="9"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2"/>
                <w:szCs w:val="22"/>
                <w:u w:val="none"/>
                <w:lang w:val="en-US" w:eastAsia="zh-CN" w:bidi="ar"/>
              </w:rPr>
              <w:t>70</w:t>
            </w:r>
          </w:p>
        </w:tc>
        <w:tc>
          <w:tcPr>
            <w:tcW w:w="1202" w:type="dxa"/>
            <w:gridSpan w:val="2"/>
            <w:tcMar>
              <w:top w:w="9" w:type="dxa"/>
              <w:left w:w="9" w:type="dxa"/>
              <w:right w:w="9"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2"/>
                <w:szCs w:val="22"/>
                <w:u w:val="none"/>
                <w:lang w:val="en-US" w:eastAsia="zh-CN" w:bidi="ar"/>
              </w:rPr>
              <w:t>三通阀</w:t>
            </w:r>
          </w:p>
        </w:tc>
        <w:tc>
          <w:tcPr>
            <w:tcW w:w="3336" w:type="dxa"/>
            <w:tcMar>
              <w:top w:w="9" w:type="dxa"/>
              <w:left w:w="9" w:type="dxa"/>
              <w:right w:w="9"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2"/>
                <w:szCs w:val="22"/>
                <w:u w:val="none"/>
                <w:lang w:val="en-US" w:eastAsia="zh-CN" w:bidi="ar"/>
              </w:rPr>
              <w:t>45500019</w:t>
            </w:r>
          </w:p>
        </w:tc>
        <w:tc>
          <w:tcPr>
            <w:tcW w:w="918"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个</w:t>
            </w:r>
          </w:p>
        </w:tc>
        <w:tc>
          <w:tcPr>
            <w:tcW w:w="936"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default" w:ascii="Times New Roman" w:hAnsi="Times New Roman" w:eastAsia="宋体" w:cs="Times New Roman"/>
                <w:i w:val="0"/>
                <w:color w:val="000000"/>
                <w:kern w:val="0"/>
                <w:sz w:val="20"/>
                <w:szCs w:val="20"/>
                <w:u w:val="none"/>
                <w:lang w:val="en-US" w:eastAsia="zh-CN" w:bidi="ar"/>
              </w:rPr>
              <w:t>2</w:t>
            </w:r>
          </w:p>
        </w:tc>
        <w:tc>
          <w:tcPr>
            <w:tcW w:w="1860"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c>
          <w:tcPr>
            <w:tcW w:w="1932"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c>
          <w:tcPr>
            <w:tcW w:w="3318" w:type="dxa"/>
            <w:tcMar>
              <w:top w:w="9" w:type="dxa"/>
              <w:left w:w="9" w:type="dxa"/>
              <w:right w:w="9"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2"/>
                <w:szCs w:val="22"/>
                <w:u w:val="none"/>
                <w:lang w:val="en-US" w:eastAsia="zh-CN" w:bidi="ar"/>
              </w:rPr>
              <w:t>美国热电仪表内部配件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5" w:hRule="atLeast"/>
        </w:trPr>
        <w:tc>
          <w:tcPr>
            <w:tcW w:w="476" w:type="dxa"/>
            <w:tcMar>
              <w:top w:w="9" w:type="dxa"/>
              <w:left w:w="9" w:type="dxa"/>
              <w:right w:w="9"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2"/>
                <w:szCs w:val="22"/>
                <w:u w:val="none"/>
                <w:lang w:val="en-US" w:eastAsia="zh-CN" w:bidi="ar"/>
              </w:rPr>
              <w:t>71</w:t>
            </w:r>
          </w:p>
        </w:tc>
        <w:tc>
          <w:tcPr>
            <w:tcW w:w="1202" w:type="dxa"/>
            <w:gridSpan w:val="2"/>
            <w:tcMar>
              <w:top w:w="9" w:type="dxa"/>
              <w:left w:w="9" w:type="dxa"/>
              <w:right w:w="9"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2"/>
                <w:szCs w:val="22"/>
                <w:u w:val="none"/>
                <w:lang w:val="en-US" w:eastAsia="zh-CN" w:bidi="ar"/>
              </w:rPr>
              <w:t>压力传感器</w:t>
            </w:r>
          </w:p>
        </w:tc>
        <w:tc>
          <w:tcPr>
            <w:tcW w:w="3336" w:type="dxa"/>
            <w:tcMar>
              <w:top w:w="9" w:type="dxa"/>
              <w:left w:w="9" w:type="dxa"/>
              <w:right w:w="9"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2"/>
                <w:szCs w:val="22"/>
                <w:u w:val="none"/>
                <w:lang w:val="en-US" w:eastAsia="zh-CN" w:bidi="ar"/>
              </w:rPr>
              <w:t>55000007</w:t>
            </w:r>
          </w:p>
        </w:tc>
        <w:tc>
          <w:tcPr>
            <w:tcW w:w="918"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个</w:t>
            </w:r>
          </w:p>
        </w:tc>
        <w:tc>
          <w:tcPr>
            <w:tcW w:w="936"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default" w:ascii="Times New Roman" w:hAnsi="Times New Roman" w:eastAsia="宋体" w:cs="Times New Roman"/>
                <w:i w:val="0"/>
                <w:color w:val="000000"/>
                <w:kern w:val="0"/>
                <w:sz w:val="20"/>
                <w:szCs w:val="20"/>
                <w:u w:val="none"/>
                <w:lang w:val="en-US" w:eastAsia="zh-CN" w:bidi="ar"/>
              </w:rPr>
              <w:t>1</w:t>
            </w:r>
          </w:p>
        </w:tc>
        <w:tc>
          <w:tcPr>
            <w:tcW w:w="1860"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c>
          <w:tcPr>
            <w:tcW w:w="1932"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c>
          <w:tcPr>
            <w:tcW w:w="3318" w:type="dxa"/>
            <w:tcMar>
              <w:top w:w="9" w:type="dxa"/>
              <w:left w:w="9" w:type="dxa"/>
              <w:right w:w="9"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2"/>
                <w:szCs w:val="22"/>
                <w:u w:val="none"/>
                <w:lang w:val="en-US" w:eastAsia="zh-CN" w:bidi="ar"/>
              </w:rPr>
              <w:t>美国热电仪表内部配件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5" w:hRule="atLeast"/>
        </w:trPr>
        <w:tc>
          <w:tcPr>
            <w:tcW w:w="476" w:type="dxa"/>
            <w:tcMar>
              <w:top w:w="9" w:type="dxa"/>
              <w:left w:w="9" w:type="dxa"/>
              <w:right w:w="9"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2"/>
                <w:szCs w:val="22"/>
                <w:u w:val="none"/>
                <w:lang w:val="en-US" w:eastAsia="zh-CN" w:bidi="ar"/>
              </w:rPr>
              <w:t>72</w:t>
            </w:r>
          </w:p>
        </w:tc>
        <w:tc>
          <w:tcPr>
            <w:tcW w:w="1202" w:type="dxa"/>
            <w:gridSpan w:val="2"/>
            <w:tcMar>
              <w:top w:w="9" w:type="dxa"/>
              <w:left w:w="9" w:type="dxa"/>
              <w:right w:w="9"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2"/>
                <w:szCs w:val="22"/>
                <w:u w:val="none"/>
                <w:lang w:val="en-US" w:eastAsia="zh-CN" w:bidi="ar"/>
              </w:rPr>
              <w:t>稀释模块加热器</w:t>
            </w:r>
          </w:p>
        </w:tc>
        <w:tc>
          <w:tcPr>
            <w:tcW w:w="3336" w:type="dxa"/>
            <w:tcMar>
              <w:top w:w="9" w:type="dxa"/>
              <w:left w:w="9" w:type="dxa"/>
              <w:right w:w="9"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2"/>
                <w:szCs w:val="22"/>
                <w:u w:val="none"/>
                <w:lang w:val="en-US" w:eastAsia="zh-CN" w:bidi="ar"/>
              </w:rPr>
              <w:t>53010067</w:t>
            </w:r>
          </w:p>
        </w:tc>
        <w:tc>
          <w:tcPr>
            <w:tcW w:w="918"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个</w:t>
            </w:r>
          </w:p>
        </w:tc>
        <w:tc>
          <w:tcPr>
            <w:tcW w:w="936"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default" w:ascii="Times New Roman" w:hAnsi="Times New Roman" w:eastAsia="宋体" w:cs="Times New Roman"/>
                <w:i w:val="0"/>
                <w:color w:val="000000"/>
                <w:kern w:val="0"/>
                <w:sz w:val="20"/>
                <w:szCs w:val="20"/>
                <w:u w:val="none"/>
                <w:lang w:val="en-US" w:eastAsia="zh-CN" w:bidi="ar"/>
              </w:rPr>
              <w:t>1</w:t>
            </w:r>
          </w:p>
        </w:tc>
        <w:tc>
          <w:tcPr>
            <w:tcW w:w="1860"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c>
          <w:tcPr>
            <w:tcW w:w="1932"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c>
          <w:tcPr>
            <w:tcW w:w="3318" w:type="dxa"/>
            <w:tcMar>
              <w:top w:w="9" w:type="dxa"/>
              <w:left w:w="9" w:type="dxa"/>
              <w:right w:w="9"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2"/>
                <w:szCs w:val="22"/>
                <w:u w:val="none"/>
                <w:lang w:val="en-US" w:eastAsia="zh-CN" w:bidi="ar"/>
              </w:rPr>
              <w:t>美国热电仪表内部配件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5" w:hRule="atLeast"/>
        </w:trPr>
        <w:tc>
          <w:tcPr>
            <w:tcW w:w="476" w:type="dxa"/>
            <w:tcMar>
              <w:top w:w="9" w:type="dxa"/>
              <w:left w:w="9" w:type="dxa"/>
              <w:right w:w="9"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2"/>
                <w:szCs w:val="22"/>
                <w:u w:val="none"/>
                <w:lang w:val="en-US" w:eastAsia="zh-CN" w:bidi="ar"/>
              </w:rPr>
              <w:t>73</w:t>
            </w:r>
          </w:p>
        </w:tc>
        <w:tc>
          <w:tcPr>
            <w:tcW w:w="1202" w:type="dxa"/>
            <w:gridSpan w:val="2"/>
            <w:tcMar>
              <w:top w:w="9" w:type="dxa"/>
              <w:left w:w="9" w:type="dxa"/>
              <w:right w:w="9"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2"/>
                <w:szCs w:val="22"/>
                <w:u w:val="none"/>
                <w:lang w:val="en-US" w:eastAsia="zh-CN" w:bidi="ar"/>
              </w:rPr>
              <w:t xml:space="preserve">单向阀 </w:t>
            </w:r>
          </w:p>
        </w:tc>
        <w:tc>
          <w:tcPr>
            <w:tcW w:w="3336" w:type="dxa"/>
            <w:tcMar>
              <w:top w:w="9" w:type="dxa"/>
              <w:left w:w="9" w:type="dxa"/>
              <w:right w:w="9"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2"/>
                <w:szCs w:val="22"/>
                <w:u w:val="none"/>
                <w:lang w:val="en-US" w:eastAsia="zh-CN" w:bidi="ar"/>
              </w:rPr>
              <w:t>45540009</w:t>
            </w:r>
          </w:p>
        </w:tc>
        <w:tc>
          <w:tcPr>
            <w:tcW w:w="918"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个</w:t>
            </w:r>
          </w:p>
        </w:tc>
        <w:tc>
          <w:tcPr>
            <w:tcW w:w="936"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default" w:ascii="Times New Roman" w:hAnsi="Times New Roman" w:eastAsia="宋体" w:cs="Times New Roman"/>
                <w:i w:val="0"/>
                <w:color w:val="000000"/>
                <w:kern w:val="0"/>
                <w:sz w:val="20"/>
                <w:szCs w:val="20"/>
                <w:u w:val="none"/>
                <w:lang w:val="en-US" w:eastAsia="zh-CN" w:bidi="ar"/>
              </w:rPr>
              <w:t>1</w:t>
            </w:r>
          </w:p>
        </w:tc>
        <w:tc>
          <w:tcPr>
            <w:tcW w:w="1860"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c>
          <w:tcPr>
            <w:tcW w:w="1932"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c>
          <w:tcPr>
            <w:tcW w:w="3318" w:type="dxa"/>
            <w:tcMar>
              <w:top w:w="9" w:type="dxa"/>
              <w:left w:w="9" w:type="dxa"/>
              <w:right w:w="9"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2"/>
                <w:szCs w:val="22"/>
                <w:u w:val="none"/>
                <w:lang w:val="en-US" w:eastAsia="zh-CN" w:bidi="ar"/>
              </w:rPr>
              <w:t>美国热电仪表内部配件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5" w:hRule="atLeast"/>
        </w:trPr>
        <w:tc>
          <w:tcPr>
            <w:tcW w:w="476" w:type="dxa"/>
            <w:tcMar>
              <w:top w:w="9" w:type="dxa"/>
              <w:left w:w="9" w:type="dxa"/>
              <w:right w:w="9"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2"/>
                <w:szCs w:val="22"/>
                <w:u w:val="none"/>
                <w:lang w:val="en-US" w:eastAsia="zh-CN" w:bidi="ar"/>
              </w:rPr>
              <w:t>74</w:t>
            </w:r>
          </w:p>
        </w:tc>
        <w:tc>
          <w:tcPr>
            <w:tcW w:w="1202" w:type="dxa"/>
            <w:gridSpan w:val="2"/>
            <w:tcMar>
              <w:top w:w="9" w:type="dxa"/>
              <w:left w:w="9" w:type="dxa"/>
              <w:right w:w="9"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2"/>
                <w:szCs w:val="22"/>
                <w:u w:val="none"/>
                <w:lang w:val="en-US" w:eastAsia="zh-CN" w:bidi="ar"/>
              </w:rPr>
              <w:t>采样探杆</w:t>
            </w:r>
          </w:p>
        </w:tc>
        <w:tc>
          <w:tcPr>
            <w:tcW w:w="3336" w:type="dxa"/>
            <w:tcMar>
              <w:top w:w="9" w:type="dxa"/>
              <w:left w:w="9" w:type="dxa"/>
              <w:right w:w="9"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2"/>
                <w:szCs w:val="22"/>
                <w:u w:val="none"/>
                <w:lang w:val="en-US" w:eastAsia="zh-CN" w:bidi="ar"/>
              </w:rPr>
              <w:t>湿基全程加热采样探杆</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2001CEMS采样探头  PN：114091-06350590</w:t>
            </w:r>
          </w:p>
        </w:tc>
        <w:tc>
          <w:tcPr>
            <w:tcW w:w="918"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根</w:t>
            </w:r>
          </w:p>
        </w:tc>
        <w:tc>
          <w:tcPr>
            <w:tcW w:w="936"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default" w:ascii="Times New Roman" w:hAnsi="Times New Roman" w:eastAsia="宋体" w:cs="Times New Roman"/>
                <w:i w:val="0"/>
                <w:color w:val="000000"/>
                <w:kern w:val="0"/>
                <w:sz w:val="20"/>
                <w:szCs w:val="20"/>
                <w:u w:val="none"/>
                <w:lang w:val="en-US" w:eastAsia="zh-CN" w:bidi="ar"/>
              </w:rPr>
              <w:t>1</w:t>
            </w:r>
          </w:p>
        </w:tc>
        <w:tc>
          <w:tcPr>
            <w:tcW w:w="1860"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c>
          <w:tcPr>
            <w:tcW w:w="1932"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c>
          <w:tcPr>
            <w:tcW w:w="3318" w:type="dxa"/>
            <w:tcMar>
              <w:top w:w="9" w:type="dxa"/>
              <w:left w:w="9" w:type="dxa"/>
              <w:right w:w="9"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2"/>
                <w:szCs w:val="22"/>
                <w:u w:val="none"/>
                <w:lang w:val="en-US" w:eastAsia="zh-CN" w:bidi="ar"/>
              </w:rPr>
              <w:t>美国热电仪表部配件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trPr>
        <w:tc>
          <w:tcPr>
            <w:tcW w:w="8728" w:type="dxa"/>
            <w:gridSpan w:val="7"/>
            <w:tcMar>
              <w:top w:w="9" w:type="dxa"/>
              <w:left w:w="9" w:type="dxa"/>
              <w:right w:w="9" w:type="dxa"/>
            </w:tcMar>
            <w:vAlign w:val="center"/>
          </w:tcPr>
          <w:p>
            <w:pPr>
              <w:widowControl/>
              <w:adjustRightInd w:val="0"/>
              <w:snapToGrid w:val="0"/>
              <w:spacing w:line="240" w:lineRule="auto"/>
              <w:jc w:val="center"/>
              <w:textAlignment w:val="center"/>
              <w:rPr>
                <w:rFonts w:hint="eastAsia" w:ascii="仿宋" w:hAnsi="仿宋" w:eastAsia="仿宋" w:cs="仿宋"/>
                <w:b/>
                <w:bCs w:val="0"/>
                <w:color w:val="000000"/>
                <w:szCs w:val="21"/>
                <w:lang w:val="en-US" w:eastAsia="zh-CN"/>
              </w:rPr>
            </w:pPr>
            <w:r>
              <w:rPr>
                <w:rFonts w:hint="eastAsia" w:ascii="仿宋" w:hAnsi="仿宋" w:eastAsia="仿宋" w:cs="仿宋"/>
                <w:b/>
                <w:bCs w:val="0"/>
                <w:color w:val="000000"/>
                <w:szCs w:val="21"/>
                <w:lang w:val="en-US" w:eastAsia="zh-CN"/>
              </w:rPr>
              <w:t>小计</w:t>
            </w:r>
          </w:p>
        </w:tc>
        <w:tc>
          <w:tcPr>
            <w:tcW w:w="5250" w:type="dxa"/>
            <w:gridSpan w:val="2"/>
            <w:tcMar>
              <w:top w:w="9" w:type="dxa"/>
              <w:left w:w="9" w:type="dxa"/>
              <w:right w:w="9" w:type="dxa"/>
            </w:tcMar>
            <w:vAlign w:val="center"/>
          </w:tcPr>
          <w:p>
            <w:pPr>
              <w:widowControl/>
              <w:adjustRightInd w:val="0"/>
              <w:snapToGrid w:val="0"/>
              <w:spacing w:line="240" w:lineRule="auto"/>
              <w:jc w:val="center"/>
              <w:rPr>
                <w:rFonts w:ascii="仿宋" w:hAnsi="仿宋" w:eastAsia="仿宋" w:cs="仿宋"/>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trPr>
        <w:tc>
          <w:tcPr>
            <w:tcW w:w="8728" w:type="dxa"/>
            <w:gridSpan w:val="7"/>
            <w:tcMar>
              <w:top w:w="9" w:type="dxa"/>
              <w:left w:w="9" w:type="dxa"/>
              <w:right w:w="9" w:type="dxa"/>
            </w:tcMar>
            <w:vAlign w:val="center"/>
          </w:tcPr>
          <w:p>
            <w:pPr>
              <w:widowControl/>
              <w:adjustRightInd w:val="0"/>
              <w:snapToGrid w:val="0"/>
              <w:spacing w:line="240" w:lineRule="auto"/>
              <w:jc w:val="center"/>
              <w:textAlignment w:val="center"/>
              <w:rPr>
                <w:rFonts w:hint="default" w:ascii="仿宋" w:hAnsi="仿宋" w:eastAsia="仿宋" w:cs="仿宋"/>
                <w:b/>
                <w:bCs w:val="0"/>
                <w:color w:val="000000"/>
                <w:szCs w:val="21"/>
                <w:lang w:val="en-US" w:eastAsia="zh-CN"/>
              </w:rPr>
            </w:pPr>
            <w:r>
              <w:rPr>
                <w:rFonts w:hint="eastAsia" w:ascii="仿宋" w:hAnsi="仿宋" w:eastAsia="仿宋" w:cs="仿宋"/>
                <w:b/>
                <w:bCs w:val="0"/>
                <w:color w:val="000000"/>
                <w:szCs w:val="21"/>
                <w:lang w:val="en-US" w:eastAsia="zh-CN"/>
              </w:rPr>
              <w:t>PPN11%</w:t>
            </w:r>
          </w:p>
        </w:tc>
        <w:tc>
          <w:tcPr>
            <w:tcW w:w="5250" w:type="dxa"/>
            <w:gridSpan w:val="2"/>
            <w:tcMar>
              <w:top w:w="9" w:type="dxa"/>
              <w:left w:w="9" w:type="dxa"/>
              <w:right w:w="9" w:type="dxa"/>
            </w:tcMar>
            <w:vAlign w:val="center"/>
          </w:tcPr>
          <w:p>
            <w:pPr>
              <w:widowControl/>
              <w:adjustRightInd w:val="0"/>
              <w:snapToGrid w:val="0"/>
              <w:spacing w:line="240" w:lineRule="auto"/>
              <w:jc w:val="center"/>
              <w:rPr>
                <w:rFonts w:ascii="仿宋" w:hAnsi="仿宋" w:eastAsia="仿宋" w:cs="仿宋"/>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trPr>
        <w:tc>
          <w:tcPr>
            <w:tcW w:w="8728" w:type="dxa"/>
            <w:gridSpan w:val="7"/>
            <w:tcMar>
              <w:top w:w="9" w:type="dxa"/>
              <w:left w:w="9" w:type="dxa"/>
              <w:right w:w="9" w:type="dxa"/>
            </w:tcMar>
            <w:vAlign w:val="center"/>
          </w:tcPr>
          <w:p>
            <w:pPr>
              <w:widowControl/>
              <w:adjustRightInd w:val="0"/>
              <w:snapToGrid w:val="0"/>
              <w:spacing w:line="240" w:lineRule="auto"/>
              <w:jc w:val="center"/>
              <w:textAlignment w:val="center"/>
              <w:rPr>
                <w:rFonts w:ascii="仿宋" w:hAnsi="仿宋" w:eastAsia="仿宋" w:cs="仿宋"/>
                <w:bCs/>
                <w:color w:val="000000"/>
                <w:szCs w:val="21"/>
              </w:rPr>
            </w:pPr>
            <w:r>
              <w:rPr>
                <w:rStyle w:val="10"/>
                <w:rFonts w:hint="default" w:ascii="仿宋" w:hAnsi="仿宋" w:eastAsia="仿宋" w:cs="仿宋"/>
                <w:sz w:val="21"/>
                <w:szCs w:val="21"/>
              </w:rPr>
              <w:t>总价Harga Total</w:t>
            </w:r>
            <w:r>
              <w:rPr>
                <w:rFonts w:hint="eastAsia" w:ascii="仿宋" w:hAnsi="仿宋" w:eastAsia="仿宋" w:cs="仿宋"/>
                <w:bCs/>
                <w:color w:val="000000"/>
                <w:kern w:val="0"/>
                <w:szCs w:val="21"/>
                <w:lang w:bidi="ar"/>
              </w:rPr>
              <w:t>：</w:t>
            </w:r>
          </w:p>
        </w:tc>
        <w:tc>
          <w:tcPr>
            <w:tcW w:w="5250" w:type="dxa"/>
            <w:gridSpan w:val="2"/>
            <w:tcMar>
              <w:top w:w="9" w:type="dxa"/>
              <w:left w:w="9" w:type="dxa"/>
              <w:right w:w="9" w:type="dxa"/>
            </w:tcMar>
            <w:vAlign w:val="center"/>
          </w:tcPr>
          <w:p>
            <w:pPr>
              <w:widowControl/>
              <w:adjustRightInd w:val="0"/>
              <w:snapToGrid w:val="0"/>
              <w:spacing w:line="240" w:lineRule="auto"/>
              <w:jc w:val="center"/>
              <w:rPr>
                <w:rFonts w:ascii="仿宋" w:hAnsi="仿宋" w:eastAsia="仿宋" w:cs="仿宋"/>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trPr>
        <w:tc>
          <w:tcPr>
            <w:tcW w:w="1619" w:type="dxa"/>
            <w:gridSpan w:val="2"/>
            <w:tcMar>
              <w:top w:w="9" w:type="dxa"/>
              <w:left w:w="9" w:type="dxa"/>
              <w:right w:w="9" w:type="dxa"/>
            </w:tcMar>
            <w:vAlign w:val="center"/>
          </w:tcPr>
          <w:p>
            <w:pPr>
              <w:widowControl/>
              <w:adjustRightInd w:val="0"/>
              <w:snapToGrid w:val="0"/>
              <w:spacing w:line="240" w:lineRule="auto"/>
              <w:jc w:val="center"/>
              <w:textAlignment w:val="center"/>
              <w:rPr>
                <w:rStyle w:val="10"/>
                <w:rFonts w:hint="eastAsia" w:ascii="仿宋" w:hAnsi="仿宋" w:eastAsia="仿宋" w:cs="仿宋"/>
                <w:b w:val="0"/>
                <w:bCs/>
                <w:sz w:val="21"/>
                <w:szCs w:val="21"/>
                <w:lang w:val="en-US" w:eastAsia="zh-CN" w:bidi="ar"/>
              </w:rPr>
            </w:pPr>
            <w:r>
              <w:rPr>
                <w:rStyle w:val="10"/>
                <w:rFonts w:hint="eastAsia" w:ascii="仿宋" w:hAnsi="仿宋" w:eastAsia="仿宋" w:cs="仿宋"/>
                <w:b w:val="0"/>
                <w:bCs/>
                <w:sz w:val="21"/>
                <w:szCs w:val="21"/>
                <w:lang w:val="en-US" w:eastAsia="zh-CN" w:bidi="ar"/>
              </w:rPr>
              <w:t>交货期Periode pengiriman</w:t>
            </w:r>
          </w:p>
        </w:tc>
        <w:tc>
          <w:tcPr>
            <w:tcW w:w="3395" w:type="dxa"/>
            <w:gridSpan w:val="2"/>
            <w:tcMar>
              <w:top w:w="9" w:type="dxa"/>
              <w:left w:w="9" w:type="dxa"/>
              <w:right w:w="9" w:type="dxa"/>
            </w:tcMar>
            <w:vAlign w:val="center"/>
          </w:tcPr>
          <w:p>
            <w:pPr>
              <w:widowControl/>
              <w:adjustRightInd w:val="0"/>
              <w:snapToGrid w:val="0"/>
              <w:spacing w:line="240" w:lineRule="auto"/>
              <w:jc w:val="center"/>
              <w:textAlignment w:val="center"/>
              <w:rPr>
                <w:rStyle w:val="10"/>
                <w:rFonts w:hint="default" w:ascii="仿宋" w:hAnsi="仿宋" w:eastAsia="仿宋" w:cs="仿宋"/>
                <w:b w:val="0"/>
                <w:bCs/>
                <w:sz w:val="21"/>
                <w:szCs w:val="21"/>
                <w:lang w:val="en-US" w:eastAsia="zh-CN" w:bidi="ar"/>
              </w:rPr>
            </w:pPr>
            <w:r>
              <w:rPr>
                <w:rStyle w:val="10"/>
                <w:rFonts w:hint="eastAsia" w:ascii="仿宋" w:hAnsi="仿宋" w:eastAsia="仿宋" w:cs="仿宋"/>
                <w:b/>
                <w:bCs w:val="0"/>
                <w:sz w:val="21"/>
                <w:szCs w:val="21"/>
                <w:lang w:val="en-US" w:eastAsia="zh-CN" w:bidi="ar"/>
              </w:rPr>
              <w:t>不满足1月30日前交货物资请单独注明</w:t>
            </w:r>
            <w:r>
              <w:rPr>
                <w:rStyle w:val="10"/>
                <w:rFonts w:hint="eastAsia" w:ascii="仿宋" w:hAnsi="仿宋" w:eastAsia="仿宋" w:cs="仿宋"/>
                <w:b w:val="0"/>
                <w:bCs/>
                <w:sz w:val="21"/>
                <w:szCs w:val="21"/>
                <w:lang w:val="en-US" w:eastAsia="zh-CN" w:bidi="ar"/>
              </w:rPr>
              <w:t>Harap tentukan secara terpisah jika barang tidak memenuhi batas waktu pengiriman tanggal 30 Januari</w:t>
            </w:r>
          </w:p>
        </w:tc>
        <w:tc>
          <w:tcPr>
            <w:tcW w:w="1854" w:type="dxa"/>
            <w:gridSpan w:val="2"/>
            <w:tcMar>
              <w:top w:w="9" w:type="dxa"/>
              <w:left w:w="9" w:type="dxa"/>
              <w:right w:w="9" w:type="dxa"/>
            </w:tcMar>
            <w:vAlign w:val="center"/>
          </w:tcPr>
          <w:p>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r>
              <w:rPr>
                <w:rStyle w:val="10"/>
                <w:rFonts w:hint="default" w:ascii="仿宋" w:hAnsi="仿宋" w:eastAsia="仿宋" w:cs="仿宋"/>
                <w:b w:val="0"/>
                <w:bCs/>
                <w:sz w:val="21"/>
                <w:szCs w:val="21"/>
                <w:lang w:bidi="ar"/>
              </w:rPr>
              <w:t>供应商名称</w:t>
            </w:r>
          </w:p>
          <w:p>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r>
              <w:rPr>
                <w:rStyle w:val="10"/>
                <w:rFonts w:hint="default" w:ascii="仿宋" w:hAnsi="仿宋" w:eastAsia="仿宋" w:cs="仿宋"/>
                <w:b w:val="0"/>
                <w:bCs/>
                <w:sz w:val="21"/>
                <w:szCs w:val="21"/>
                <w:lang w:bidi="ar"/>
              </w:rPr>
              <w:t>Nama Pemasok</w:t>
            </w:r>
          </w:p>
        </w:tc>
        <w:tc>
          <w:tcPr>
            <w:tcW w:w="7110" w:type="dxa"/>
            <w:gridSpan w:val="3"/>
            <w:tcMar>
              <w:top w:w="9" w:type="dxa"/>
              <w:left w:w="9" w:type="dxa"/>
              <w:right w:w="9" w:type="dxa"/>
            </w:tcMar>
            <w:vAlign w:val="center"/>
          </w:tcPr>
          <w:p>
            <w:pPr>
              <w:widowControl/>
              <w:adjustRightInd w:val="0"/>
              <w:snapToGrid w:val="0"/>
              <w:spacing w:line="240" w:lineRule="auto"/>
              <w:jc w:val="center"/>
              <w:rPr>
                <w:rFonts w:ascii="仿宋" w:hAnsi="仿宋" w:eastAsia="仿宋" w:cs="仿宋"/>
                <w:b/>
                <w:color w:val="000000"/>
                <w:szCs w:val="21"/>
              </w:rPr>
            </w:pPr>
            <w:bookmarkStart w:id="1" w:name="_GoBack"/>
            <w:bookmarkEnd w:id="1"/>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trPr>
        <w:tc>
          <w:tcPr>
            <w:tcW w:w="1619" w:type="dxa"/>
            <w:gridSpan w:val="2"/>
            <w:tcMar>
              <w:top w:w="9" w:type="dxa"/>
              <w:left w:w="9" w:type="dxa"/>
              <w:right w:w="9" w:type="dxa"/>
            </w:tcMar>
            <w:vAlign w:val="center"/>
          </w:tcPr>
          <w:p>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r>
              <w:rPr>
                <w:rStyle w:val="10"/>
                <w:rFonts w:hint="default" w:ascii="仿宋" w:hAnsi="仿宋" w:eastAsia="仿宋" w:cs="仿宋"/>
                <w:b w:val="0"/>
                <w:bCs/>
                <w:sz w:val="21"/>
                <w:szCs w:val="21"/>
                <w:lang w:bidi="ar"/>
              </w:rPr>
              <w:t>联系地址</w:t>
            </w:r>
          </w:p>
          <w:p>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r>
              <w:rPr>
                <w:rStyle w:val="10"/>
                <w:rFonts w:hint="default" w:ascii="仿宋" w:hAnsi="仿宋" w:eastAsia="仿宋" w:cs="仿宋"/>
                <w:b w:val="0"/>
                <w:bCs/>
                <w:sz w:val="21"/>
                <w:szCs w:val="21"/>
                <w:lang w:bidi="ar"/>
              </w:rPr>
              <w:t>Alamat Kontak</w:t>
            </w:r>
          </w:p>
        </w:tc>
        <w:tc>
          <w:tcPr>
            <w:tcW w:w="12359" w:type="dxa"/>
            <w:gridSpan w:val="7"/>
            <w:tcMar>
              <w:top w:w="9" w:type="dxa"/>
              <w:left w:w="9" w:type="dxa"/>
              <w:right w:w="9" w:type="dxa"/>
            </w:tcMar>
            <w:vAlign w:val="center"/>
          </w:tcPr>
          <w:p>
            <w:pPr>
              <w:widowControl/>
              <w:adjustRightInd w:val="0"/>
              <w:snapToGrid w:val="0"/>
              <w:spacing w:line="240" w:lineRule="auto"/>
              <w:jc w:val="center"/>
              <w:rPr>
                <w:rFonts w:ascii="仿宋" w:hAnsi="仿宋" w:eastAsia="仿宋" w:cs="仿宋"/>
                <w:b/>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trPr>
        <w:tc>
          <w:tcPr>
            <w:tcW w:w="13978" w:type="dxa"/>
            <w:gridSpan w:val="9"/>
            <w:tcMar>
              <w:top w:w="9" w:type="dxa"/>
              <w:left w:w="9" w:type="dxa"/>
              <w:right w:w="9" w:type="dxa"/>
            </w:tcMar>
          </w:tcPr>
          <w:p>
            <w:pPr>
              <w:widowControl/>
              <w:adjustRightInd w:val="0"/>
              <w:snapToGrid w:val="0"/>
              <w:spacing w:line="240" w:lineRule="auto"/>
              <w:jc w:val="left"/>
              <w:textAlignment w:val="top"/>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 xml:space="preserve">                                                 </w:t>
            </w:r>
          </w:p>
          <w:p>
            <w:pPr>
              <w:widowControl/>
              <w:adjustRightInd w:val="0"/>
              <w:snapToGrid w:val="0"/>
              <w:spacing w:line="240" w:lineRule="auto"/>
              <w:jc w:val="left"/>
              <w:textAlignment w:val="top"/>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报价人：              （签字）                联系方式：</w:t>
            </w:r>
          </w:p>
          <w:p>
            <w:pPr>
              <w:widowControl/>
              <w:adjustRightInd w:val="0"/>
              <w:snapToGrid w:val="0"/>
              <w:spacing w:line="240" w:lineRule="auto"/>
              <w:jc w:val="left"/>
              <w:textAlignment w:val="top"/>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Penyedia Penawaran:  (Tanda Tangan)              Rincian Kontak:</w:t>
            </w:r>
          </w:p>
          <w:p>
            <w:pPr>
              <w:widowControl/>
              <w:adjustRightInd w:val="0"/>
              <w:snapToGrid w:val="0"/>
              <w:spacing w:line="240" w:lineRule="auto"/>
              <w:ind w:firstLine="4410" w:firstLineChars="2100"/>
              <w:jc w:val="left"/>
              <w:textAlignment w:val="top"/>
              <w:rPr>
                <w:rStyle w:val="6"/>
                <w:rFonts w:hint="default" w:ascii="仿宋" w:hAnsi="仿宋" w:eastAsia="仿宋" w:cs="仿宋"/>
                <w:b w:val="0"/>
                <w:bCs/>
                <w:sz w:val="21"/>
                <w:szCs w:val="21"/>
                <w:lang w:bidi="ar"/>
              </w:rPr>
            </w:pPr>
          </w:p>
          <w:p>
            <w:pPr>
              <w:widowControl/>
              <w:adjustRightInd w:val="0"/>
              <w:snapToGrid w:val="0"/>
              <w:spacing w:line="240" w:lineRule="auto"/>
              <w:jc w:val="left"/>
              <w:textAlignment w:val="top"/>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报价单位：            （盖章）</w:t>
            </w:r>
          </w:p>
          <w:p>
            <w:pPr>
              <w:widowControl/>
              <w:adjustRightInd w:val="0"/>
              <w:snapToGrid w:val="0"/>
              <w:spacing w:line="240" w:lineRule="auto"/>
              <w:jc w:val="left"/>
              <w:textAlignment w:val="top"/>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Organisasi Penawaran:            (Stempel)</w:t>
            </w:r>
          </w:p>
          <w:p>
            <w:pPr>
              <w:widowControl/>
              <w:adjustRightInd w:val="0"/>
              <w:snapToGrid w:val="0"/>
              <w:spacing w:line="240" w:lineRule="auto"/>
              <w:jc w:val="left"/>
              <w:textAlignment w:val="top"/>
              <w:rPr>
                <w:rStyle w:val="6"/>
                <w:rFonts w:hint="default" w:ascii="仿宋" w:hAnsi="仿宋" w:eastAsia="仿宋" w:cs="仿宋"/>
                <w:b w:val="0"/>
                <w:bCs/>
                <w:sz w:val="21"/>
                <w:szCs w:val="21"/>
                <w:lang w:bidi="ar"/>
              </w:rPr>
            </w:pPr>
          </w:p>
          <w:p>
            <w:pPr>
              <w:widowControl/>
              <w:adjustRightInd w:val="0"/>
              <w:snapToGrid w:val="0"/>
              <w:spacing w:line="240" w:lineRule="auto"/>
              <w:jc w:val="left"/>
              <w:textAlignment w:val="top"/>
              <w:rPr>
                <w:rStyle w:val="6"/>
                <w:rFonts w:hint="default" w:ascii="仿宋" w:hAnsi="仿宋" w:eastAsia="仿宋" w:cs="仿宋"/>
                <w:b w:val="0"/>
                <w:bCs/>
                <w:sz w:val="21"/>
                <w:szCs w:val="21"/>
                <w:lang w:val="en-US" w:eastAsia="zh-CN" w:bidi="ar"/>
              </w:rPr>
            </w:pPr>
            <w:r>
              <w:rPr>
                <w:rStyle w:val="6"/>
                <w:rFonts w:hint="default" w:ascii="仿宋" w:hAnsi="仿宋" w:eastAsia="仿宋" w:cs="仿宋"/>
                <w:b w:val="0"/>
                <w:bCs/>
                <w:sz w:val="21"/>
                <w:szCs w:val="21"/>
                <w:lang w:bidi="ar"/>
              </w:rPr>
              <w:t>备注：1. 报价人应签字盖章扫描后上传到报价专用邮箱</w:t>
            </w:r>
            <w:r>
              <w:rPr>
                <w:rStyle w:val="6"/>
                <w:rFonts w:hint="eastAsia" w:ascii="仿宋" w:hAnsi="仿宋" w:eastAsia="仿宋" w:cs="仿宋"/>
                <w:b w:val="0"/>
                <w:bCs/>
                <w:sz w:val="21"/>
                <w:szCs w:val="21"/>
                <w:lang w:eastAsia="zh-CN" w:bidi="ar"/>
              </w:rPr>
              <w:t>；</w:t>
            </w:r>
            <w:r>
              <w:rPr>
                <w:rStyle w:val="6"/>
                <w:rFonts w:hint="eastAsia" w:ascii="仿宋" w:hAnsi="仿宋" w:eastAsia="仿宋" w:cs="仿宋"/>
                <w:b w:val="0"/>
                <w:bCs/>
                <w:sz w:val="21"/>
                <w:szCs w:val="21"/>
                <w:lang w:val="en-US" w:eastAsia="zh-CN" w:bidi="ar"/>
              </w:rPr>
              <w:t>含图片报价清单联系商务人员索取。</w:t>
            </w:r>
          </w:p>
          <w:p>
            <w:pPr>
              <w:pStyle w:val="13"/>
              <w:widowControl/>
              <w:numPr>
                <w:ilvl w:val="0"/>
                <w:numId w:val="4"/>
              </w:numPr>
              <w:adjustRightInd w:val="0"/>
              <w:snapToGrid w:val="0"/>
              <w:spacing w:line="240" w:lineRule="auto"/>
              <w:ind w:hanging="153"/>
              <w:jc w:val="left"/>
              <w:textAlignment w:val="top"/>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报价人应附上营业执照、税务登记证、法人身份证明文件扫描件。</w:t>
            </w:r>
          </w:p>
          <w:p>
            <w:pPr>
              <w:widowControl/>
              <w:adjustRightInd w:val="0"/>
              <w:snapToGrid w:val="0"/>
              <w:spacing w:line="240" w:lineRule="auto"/>
              <w:ind w:left="993" w:hanging="993"/>
              <w:jc w:val="left"/>
              <w:textAlignment w:val="top"/>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Catatan: 1. Penyedia penawaran wajib menandatangani dan menempelkan stempel, kemudian memindai dan mengunggah dokumen ke alamat email penawaran yang ditentukan.Silakan hubungi staf penjualan kami untuk mendapatkan daftar harga termasuk gambar.</w:t>
            </w:r>
          </w:p>
          <w:p>
            <w:pPr>
              <w:widowControl/>
              <w:adjustRightInd w:val="0"/>
              <w:snapToGrid w:val="0"/>
              <w:spacing w:line="240" w:lineRule="auto"/>
              <w:ind w:left="993" w:hanging="993"/>
              <w:jc w:val="left"/>
              <w:textAlignment w:val="top"/>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 xml:space="preserve">      2. Penyedia penawaran wajib melampirkan salinan yang telah dipindai dari izin usaha, sertifikat pendaftaran pajak, dan dokumen identitas wakil hukum.</w:t>
            </w:r>
          </w:p>
        </w:tc>
      </w:tr>
    </w:tbl>
    <w:p>
      <w:pPr>
        <w:numPr>
          <w:ilvl w:val="0"/>
          <w:numId w:val="0"/>
        </w:numPr>
        <w:rPr>
          <w:rFonts w:hint="default"/>
          <w:lang w:val="en-US" w:eastAsia="zh-CN"/>
        </w:rPr>
      </w:pPr>
    </w:p>
    <w:sectPr>
      <w:pgSz w:w="16838" w:h="11906" w:orient="landscape"/>
      <w:pgMar w:top="1134" w:right="907" w:bottom="850" w:left="1134" w:header="851" w:footer="992" w:gutter="0"/>
      <w:cols w:space="0" w:num="1"/>
      <w:rtlGutter w:val="0"/>
      <w:docGrid w:type="lines" w:linePitch="32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Wingdings 2">
    <w:panose1 w:val="05020102010507070707"/>
    <w:charset w:val="02"/>
    <w:family w:val="roman"/>
    <w:pitch w:val="default"/>
    <w:sig w:usb0="00000000" w:usb1="00000000" w:usb2="00000000" w:usb3="00000000" w:csb0="80000000" w:csb1="00000000"/>
  </w:font>
  <w:font w:name="Wingdings 2">
    <w:panose1 w:val="05020102010507070707"/>
    <w:charset w:val="00"/>
    <w:family w:val="auto"/>
    <w:pitch w:val="default"/>
    <w:sig w:usb0="00000000" w:usb1="0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BBAD54"/>
    <w:multiLevelType w:val="singleLevel"/>
    <w:tmpl w:val="0CBBAD54"/>
    <w:lvl w:ilvl="0" w:tentative="0">
      <w:start w:val="3"/>
      <w:numFmt w:val="chineseCounting"/>
      <w:suff w:val="nothing"/>
      <w:lvlText w:val="%1、"/>
      <w:lvlJc w:val="left"/>
      <w:rPr>
        <w:rFonts w:hint="eastAsia"/>
      </w:rPr>
    </w:lvl>
  </w:abstractNum>
  <w:abstractNum w:abstractNumId="1">
    <w:nsid w:val="153A73EE"/>
    <w:multiLevelType w:val="multilevel"/>
    <w:tmpl w:val="153A73EE"/>
    <w:lvl w:ilvl="0" w:tentative="0">
      <w:start w:val="2"/>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
    <w:nsid w:val="4D1E3208"/>
    <w:multiLevelType w:val="multilevel"/>
    <w:tmpl w:val="4D1E3208"/>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
    <w:nsid w:val="683FB25F"/>
    <w:multiLevelType w:val="singleLevel"/>
    <w:tmpl w:val="683FB25F"/>
    <w:lvl w:ilvl="0" w:tentative="0">
      <w:start w:val="4"/>
      <w:numFmt w:val="decimal"/>
      <w:suff w:val="space"/>
      <w:lvlText w:val="%1."/>
      <w:lvlJc w:val="left"/>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60"/>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xMDGxMLI0MzIyNLQ0NzVR0lEKTi0uzszPAykwrAUAeCGWtCwAAAA="/>
  </w:docVars>
  <w:rsids>
    <w:rsidRoot w:val="25E02FB7"/>
    <w:rsid w:val="000B5FD3"/>
    <w:rsid w:val="002752BF"/>
    <w:rsid w:val="00843864"/>
    <w:rsid w:val="008D6C82"/>
    <w:rsid w:val="00CC18EC"/>
    <w:rsid w:val="01961987"/>
    <w:rsid w:val="02677199"/>
    <w:rsid w:val="0CEB3FAE"/>
    <w:rsid w:val="0EBC0BA3"/>
    <w:rsid w:val="210B6C91"/>
    <w:rsid w:val="25E02FB7"/>
    <w:rsid w:val="30236782"/>
    <w:rsid w:val="37E14762"/>
    <w:rsid w:val="3F1A65D4"/>
    <w:rsid w:val="436C6EE6"/>
    <w:rsid w:val="49C15839"/>
    <w:rsid w:val="4E585FEB"/>
    <w:rsid w:val="51416F66"/>
    <w:rsid w:val="52E11B07"/>
    <w:rsid w:val="53241E8C"/>
    <w:rsid w:val="563F78B4"/>
    <w:rsid w:val="5B0564B6"/>
    <w:rsid w:val="5B7B286E"/>
    <w:rsid w:val="60810D7D"/>
    <w:rsid w:val="64100F6A"/>
    <w:rsid w:val="73801BA4"/>
    <w:rsid w:val="74127C6D"/>
    <w:rsid w:val="77255041"/>
    <w:rsid w:val="7C9D78F0"/>
    <w:rsid w:val="7D9757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jc w:val="both"/>
    </w:pPr>
    <w:rPr>
      <w:rFonts w:ascii="Calibri" w:hAnsi="Calibri" w:eastAsia="宋体" w:cs="Times New Roman"/>
      <w:kern w:val="2"/>
      <w:sz w:val="21"/>
      <w:szCs w:val="24"/>
      <w:lang w:val="en-US" w:eastAsia="zh-CN" w:bidi="ar-SA"/>
    </w:rPr>
  </w:style>
  <w:style w:type="character" w:default="1" w:styleId="3">
    <w:name w:val="Default Paragraph Font"/>
    <w:unhideWhenUsed/>
    <w:qFormat/>
    <w:uiPriority w:val="1"/>
  </w:style>
  <w:style w:type="table" w:default="1" w:styleId="2">
    <w:name w:val="Normal Table"/>
    <w:semiHidden/>
    <w:unhideWhenUsed/>
    <w:qFormat/>
    <w:uiPriority w:val="99"/>
    <w:tblPr>
      <w:tblLayout w:type="fixed"/>
      <w:tblCellMar>
        <w:top w:w="0" w:type="dxa"/>
        <w:left w:w="108" w:type="dxa"/>
        <w:bottom w:w="0" w:type="dxa"/>
        <w:right w:w="108" w:type="dxa"/>
      </w:tblCellMar>
    </w:tblPr>
  </w:style>
  <w:style w:type="character" w:styleId="4">
    <w:name w:val="FollowedHyperlink"/>
    <w:basedOn w:val="3"/>
    <w:qFormat/>
    <w:uiPriority w:val="0"/>
    <w:rPr>
      <w:color w:val="954F72" w:themeColor="followedHyperlink"/>
      <w:u w:val="single"/>
      <w14:textFill>
        <w14:solidFill>
          <w14:schemeClr w14:val="folHlink"/>
        </w14:solidFill>
      </w14:textFill>
    </w:rPr>
  </w:style>
  <w:style w:type="character" w:styleId="5">
    <w:name w:val="Hyperlink"/>
    <w:basedOn w:val="3"/>
    <w:qFormat/>
    <w:uiPriority w:val="0"/>
    <w:rPr>
      <w:color w:val="0563C1" w:themeColor="hyperlink"/>
      <w:u w:val="single"/>
      <w14:textFill>
        <w14:solidFill>
          <w14:schemeClr w14:val="hlink"/>
        </w14:solidFill>
      </w14:textFill>
    </w:rPr>
  </w:style>
  <w:style w:type="character" w:customStyle="1" w:styleId="6">
    <w:name w:val="font41"/>
    <w:basedOn w:val="3"/>
    <w:qFormat/>
    <w:uiPriority w:val="0"/>
    <w:rPr>
      <w:rFonts w:hint="eastAsia" w:ascii="宋体" w:hAnsi="宋体" w:eastAsia="宋体" w:cs="宋体"/>
      <w:b/>
      <w:color w:val="000000"/>
      <w:sz w:val="24"/>
      <w:szCs w:val="24"/>
      <w:u w:val="none"/>
    </w:rPr>
  </w:style>
  <w:style w:type="paragraph" w:customStyle="1" w:styleId="7">
    <w:name w:val="引言二级条标题"/>
    <w:basedOn w:val="8"/>
    <w:next w:val="9"/>
    <w:qFormat/>
    <w:uiPriority w:val="0"/>
    <w:pPr>
      <w:tabs>
        <w:tab w:val="left" w:pos="900"/>
      </w:tabs>
      <w:ind w:left="0" w:firstLine="0"/>
    </w:pPr>
  </w:style>
  <w:style w:type="paragraph" w:customStyle="1" w:styleId="8">
    <w:name w:val="引言一级条标题"/>
    <w:basedOn w:val="1"/>
    <w:next w:val="9"/>
    <w:qFormat/>
    <w:uiPriority w:val="0"/>
    <w:pPr>
      <w:tabs>
        <w:tab w:val="left" w:pos="900"/>
      </w:tabs>
      <w:ind w:left="900" w:hanging="900"/>
    </w:pPr>
    <w:rPr>
      <w:rFonts w:ascii="Times New Roman" w:hAnsi="Times New Roman" w:eastAsia="黑体"/>
      <w:b/>
    </w:rPr>
  </w:style>
  <w:style w:type="paragraph" w:customStyle="1" w:styleId="9">
    <w:name w:val="段"/>
    <w:basedOn w:val="1"/>
    <w:qFormat/>
    <w:uiPriority w:val="0"/>
    <w:pPr>
      <w:ind w:firstLine="200"/>
    </w:pPr>
    <w:rPr>
      <w:rFonts w:ascii="宋体" w:hAnsi="宋体" w:cs="宋体"/>
      <w:szCs w:val="21"/>
    </w:rPr>
  </w:style>
  <w:style w:type="character" w:customStyle="1" w:styleId="10">
    <w:name w:val="font91"/>
    <w:basedOn w:val="3"/>
    <w:qFormat/>
    <w:uiPriority w:val="0"/>
    <w:rPr>
      <w:rFonts w:hint="eastAsia" w:ascii="微软雅黑" w:hAnsi="微软雅黑" w:eastAsia="微软雅黑" w:cs="微软雅黑"/>
      <w:b/>
      <w:color w:val="000000"/>
      <w:sz w:val="20"/>
      <w:szCs w:val="20"/>
      <w:u w:val="none"/>
    </w:rPr>
  </w:style>
  <w:style w:type="paragraph" w:customStyle="1" w:styleId="11">
    <w:name w:val="Revision"/>
    <w:hidden/>
    <w:unhideWhenUsed/>
    <w:qFormat/>
    <w:uiPriority w:val="99"/>
    <w:pPr>
      <w:spacing w:after="0" w:line="240" w:lineRule="auto"/>
    </w:pPr>
    <w:rPr>
      <w:rFonts w:ascii="Calibri" w:hAnsi="Calibri" w:eastAsia="宋体" w:cs="Times New Roman"/>
      <w:kern w:val="2"/>
      <w:sz w:val="21"/>
      <w:szCs w:val="24"/>
      <w:lang w:val="en-US" w:eastAsia="zh-CN" w:bidi="ar-SA"/>
    </w:rPr>
  </w:style>
  <w:style w:type="character" w:customStyle="1" w:styleId="12">
    <w:name w:val="Unresolved Mention"/>
    <w:basedOn w:val="3"/>
    <w:semiHidden/>
    <w:unhideWhenUsed/>
    <w:qFormat/>
    <w:uiPriority w:val="99"/>
    <w:rPr>
      <w:color w:val="605E5C"/>
      <w:shd w:val="clear" w:color="auto" w:fill="E1DFDD"/>
    </w:rPr>
  </w:style>
  <w:style w:type="paragraph" w:styleId="13">
    <w:name w:val="List Paragraph"/>
    <w:basedOn w:val="1"/>
    <w:unhideWhenUsed/>
    <w:qFormat/>
    <w:uiPriority w:val="99"/>
    <w:pPr>
      <w:ind w:left="720"/>
      <w:contextualSpacing/>
    </w:pPr>
  </w:style>
  <w:style w:type="character" w:customStyle="1" w:styleId="14">
    <w:name w:val="font51"/>
    <w:basedOn w:val="3"/>
    <w:uiPriority w:val="0"/>
    <w:rPr>
      <w:rFonts w:hint="eastAsia" w:ascii="宋体" w:hAnsi="宋体" w:eastAsia="宋体" w:cs="宋体"/>
      <w:color w:val="000000"/>
      <w:sz w:val="22"/>
      <w:szCs w:val="22"/>
      <w:u w:val="none"/>
    </w:rPr>
  </w:style>
  <w:style w:type="character" w:customStyle="1" w:styleId="15">
    <w:name w:val="font31"/>
    <w:basedOn w:val="3"/>
    <w:qFormat/>
    <w:uiPriority w:val="0"/>
    <w:rPr>
      <w:rFonts w:hint="eastAsia" w:ascii="等线" w:hAnsi="等线" w:eastAsia="等线" w:cs="等线"/>
      <w:color w:val="000000"/>
      <w:sz w:val="22"/>
      <w:szCs w:val="22"/>
      <w:u w:val="none"/>
    </w:rPr>
  </w:style>
  <w:style w:type="character" w:customStyle="1" w:styleId="16">
    <w:name w:val="font112"/>
    <w:basedOn w:val="3"/>
    <w:qFormat/>
    <w:uiPriority w:val="0"/>
    <w:rPr>
      <w:rFonts w:hint="eastAsia" w:ascii="宋体" w:hAnsi="宋体" w:eastAsia="宋体" w:cs="宋体"/>
      <w:color w:val="000000"/>
      <w:sz w:val="24"/>
      <w:szCs w:val="24"/>
      <w:u w:val="none"/>
    </w:rPr>
  </w:style>
  <w:style w:type="character" w:customStyle="1" w:styleId="17">
    <w:name w:val="font151"/>
    <w:basedOn w:val="3"/>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中国华电集团公司</Company>
  <Pages>3</Pages>
  <Words>695</Words>
  <Characters>3963</Characters>
  <Lines>33</Lines>
  <Paragraphs>9</Paragraphs>
  <TotalTime>2</TotalTime>
  <ScaleCrop>false</ScaleCrop>
  <LinksUpToDate>false</LinksUpToDate>
  <CharactersWithSpaces>4649</CharactersWithSpaces>
  <Application>WPS Office_11.8.2.8555_F1E327BC-269C-435d-A152-05C5408002CA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2025-04-28T08:16:00Z</dcterms:created>
  <dc:creator>LJ</dc:creator>
  <cp:lastModifiedBy>yzj</cp:lastModifiedBy>
  <dcterms:modified xsi:type="dcterms:W3CDTF">2025-11-29T00:53:52Z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y fmtid="{D5CDD505-2E9C-101B-9397-08002B2CF9AE}" pid="3" name="ICV">
    <vt:lpwstr>B46C16584C9241939D8A5B9D23EF6515</vt:lpwstr>
  </property>
</Properties>
</file>