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#2发电机密封垫、绝缘螺杆、金属缠绕垫等物资采购询比文件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 xml:space="preserve"> #2 Dokumen Permintaan Pengadaan Gasket Penyegel Generator dan Sekrup Isolasi</w:t>
      </w:r>
      <w:bookmarkStart w:id="1" w:name="_GoBack"/>
      <w:bookmarkEnd w:id="1"/>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highlight w:val="none"/>
                <w:lang w:val="en-US" w:eastAsia="zh-CN" w:bidi="ar"/>
              </w:rPr>
            </w:pPr>
            <w:r>
              <w:rPr>
                <w:rStyle w:val="6"/>
                <w:rFonts w:hint="default" w:ascii="仿宋" w:hAnsi="仿宋" w:eastAsia="仿宋" w:cs="仿宋"/>
                <w:b w:val="0"/>
                <w:bCs/>
                <w:sz w:val="21"/>
                <w:szCs w:val="21"/>
                <w:highlight w:val="none"/>
                <w:lang w:bidi="ar"/>
              </w:rPr>
              <w:t xml:space="preserve">1. </w:t>
            </w:r>
            <w:r>
              <w:rPr>
                <w:rStyle w:val="6"/>
                <w:rFonts w:ascii="仿宋" w:hAnsi="仿宋" w:eastAsia="仿宋" w:cs="仿宋"/>
                <w:b w:val="0"/>
                <w:sz w:val="21"/>
                <w:szCs w:val="21"/>
                <w:highlight w:val="none"/>
              </w:rPr>
              <w:t>采购人：</w:t>
            </w:r>
            <w:r>
              <w:rPr>
                <w:rStyle w:val="6"/>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highlight w:val="none"/>
              </w:rPr>
              <w:t>1.</w:t>
            </w:r>
            <w:r>
              <w:rPr>
                <w:highlight w:val="none"/>
              </w:rPr>
              <w:t xml:space="preserve"> </w:t>
            </w:r>
            <w:r>
              <w:rPr>
                <w:rStyle w:val="6"/>
                <w:rFonts w:hint="default" w:ascii="仿宋" w:hAnsi="仿宋" w:eastAsia="仿宋" w:cs="仿宋"/>
                <w:b w:val="0"/>
                <w:sz w:val="21"/>
                <w:szCs w:val="21"/>
                <w:highlight w:val="none"/>
              </w:rPr>
              <w:t xml:space="preserve">Pembeli: </w:t>
            </w:r>
            <w:r>
              <w:rPr>
                <w:b/>
                <w:sz w:val="24"/>
                <w:szCs w:val="24"/>
                <w:highlight w:val="none"/>
              </w:rPr>
              <w:t xml:space="preserve"> </w:t>
            </w:r>
            <w:r>
              <w:rPr>
                <w:rStyle w:val="6"/>
                <w:rFonts w:hint="eastAsia" w:ascii="仿宋" w:hAnsi="仿宋" w:eastAsia="仿宋" w:cs="仿宋"/>
                <w:b w:val="0"/>
                <w:sz w:val="21"/>
                <w:szCs w:val="21"/>
                <w:highlight w:val="none"/>
              </w:rPr>
              <w:t>PT PEMBANGKITAN LISTRIK PINTAR ENERGI</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highlight w:val="none"/>
                <w:lang w:val="en-US" w:eastAsia="zh-CN"/>
              </w:rPr>
              <w:t>贾光华</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Jia GuangHua</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highlight w:val="none"/>
              </w:rPr>
              <w:t>2025年</w:t>
            </w:r>
            <w:r>
              <w:rPr>
                <w:rStyle w:val="6"/>
                <w:rFonts w:hint="eastAsia" w:ascii="仿宋" w:hAnsi="仿宋" w:eastAsia="仿宋" w:cs="仿宋"/>
                <w:b w:val="0"/>
                <w:bCs/>
                <w:sz w:val="21"/>
                <w:szCs w:val="21"/>
                <w:highlight w:val="none"/>
                <w:lang w:val="en-US" w:eastAsia="zh-CN"/>
              </w:rPr>
              <w:t>12</w:t>
            </w:r>
            <w:r>
              <w:rPr>
                <w:rStyle w:val="6"/>
                <w:rFonts w:hint="default" w:ascii="仿宋" w:hAnsi="仿宋" w:eastAsia="仿宋" w:cs="仿宋"/>
                <w:b w:val="0"/>
                <w:bCs/>
                <w:sz w:val="21"/>
                <w:szCs w:val="21"/>
                <w:highlight w:val="none"/>
              </w:rPr>
              <w:t>月</w:t>
            </w:r>
            <w:r>
              <w:rPr>
                <w:rStyle w:val="6"/>
                <w:rFonts w:hint="eastAsia" w:ascii="仿宋" w:hAnsi="仿宋" w:eastAsia="仿宋" w:cs="仿宋"/>
                <w:b w:val="0"/>
                <w:bCs/>
                <w:sz w:val="21"/>
                <w:szCs w:val="21"/>
                <w:highlight w:val="none"/>
                <w:lang w:val="en-US" w:eastAsia="zh-CN"/>
              </w:rPr>
              <w:t>30</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30</w:t>
            </w:r>
            <w:r>
              <w:rPr>
                <w:rStyle w:val="6"/>
                <w:rFonts w:hint="default" w:ascii="仿宋" w:hAnsi="仿宋" w:eastAsia="仿宋" w:cs="仿宋"/>
                <w:b w:val="0"/>
                <w:bCs/>
                <w:sz w:val="21"/>
                <w:szCs w:val="21"/>
              </w:rPr>
              <w:t xml:space="preserve"> Desember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3. </w:t>
            </w:r>
            <w:r>
              <w:rPr>
                <w:rStyle w:val="6"/>
                <w:rFonts w:hint="default" w:ascii="仿宋" w:hAnsi="仿宋" w:eastAsia="仿宋" w:cs="仿宋"/>
                <w:b/>
                <w:bCs w:val="0"/>
                <w:sz w:val="21"/>
                <w:szCs w:val="21"/>
                <w:lang w:bidi="ar"/>
              </w:rPr>
              <w:t>供货周期：</w:t>
            </w:r>
            <w:r>
              <w:rPr>
                <w:rStyle w:val="6"/>
                <w:rFonts w:hint="eastAsia" w:ascii="仿宋" w:hAnsi="仿宋" w:eastAsia="仿宋" w:cs="仿宋"/>
                <w:b/>
                <w:bCs w:val="0"/>
                <w:sz w:val="21"/>
                <w:szCs w:val="21"/>
                <w:highlight w:val="none"/>
                <w:lang w:val="en-US" w:eastAsia="zh-CN" w:bidi="ar"/>
              </w:rPr>
              <w:t>2026年1月5日之前全部到货</w:t>
            </w:r>
            <w:r>
              <w:rPr>
                <w:rStyle w:val="6"/>
                <w:rFonts w:hint="default" w:ascii="仿宋" w:hAnsi="仿宋" w:eastAsia="仿宋" w:cs="仿宋"/>
                <w:b/>
                <w:bCs w:val="0"/>
                <w:sz w:val="21"/>
                <w:szCs w:val="21"/>
                <w:lang w:bidi="ar"/>
              </w:rPr>
              <w:t>。</w:t>
            </w:r>
            <w:r>
              <w:rPr>
                <w:rStyle w:val="6"/>
                <w:rFonts w:hint="eastAsia" w:ascii="仿宋" w:hAnsi="仿宋" w:eastAsia="仿宋" w:cs="仿宋"/>
                <w:b/>
                <w:bCs w:val="0"/>
                <w:sz w:val="21"/>
                <w:szCs w:val="21"/>
                <w:lang w:val="en-US" w:eastAsia="zh-CN" w:bidi="ar"/>
              </w:rPr>
              <w:t>如不满足，请注明供货到货时间，经确认后可继续参加评审</w:t>
            </w:r>
            <w:r>
              <w:rPr>
                <w:rStyle w:val="6"/>
                <w:rFonts w:hint="eastAsia" w:ascii="仿宋" w:hAnsi="仿宋" w:eastAsia="仿宋" w:cs="仿宋"/>
                <w:b w:val="0"/>
                <w:bCs/>
                <w:sz w:val="21"/>
                <w:szCs w:val="21"/>
                <w:lang w:val="en-US" w:eastAsia="zh-CN"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Semua barang harus tiba paling lambat tanggal 5 Januari 2026. Jika persyaratan ini tidak terpenuhi, mohon sebutkan tanggal pengiriman. Setelah dikonfirmasi, Anda dapat melanjutkan partisipasi dalam ulasan.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highlight w:val="none"/>
                <w:lang w:bidi="ar"/>
              </w:rPr>
              <w:t>：</w:t>
            </w:r>
            <w:r>
              <w:rPr>
                <w:rStyle w:val="6"/>
                <w:rFonts w:hint="default" w:ascii="仿宋" w:hAnsi="仿宋" w:eastAsia="仿宋" w:cs="仿宋"/>
                <w:b w:val="0"/>
                <w:bCs/>
                <w:sz w:val="21"/>
                <w:szCs w:val="21"/>
                <w:highlight w:val="none"/>
                <w:lang w:bidi="ar"/>
              </w:rPr>
              <w:sym w:font="Wingdings 2" w:char="0052"/>
            </w:r>
            <w:r>
              <w:rPr>
                <w:rStyle w:val="6"/>
                <w:rFonts w:hint="default" w:ascii="仿宋" w:hAnsi="仿宋" w:eastAsia="仿宋" w:cs="仿宋"/>
                <w:b w:val="0"/>
                <w:bCs/>
                <w:sz w:val="21"/>
                <w:szCs w:val="21"/>
                <w:highlight w:val="none"/>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年</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dari total kontrak, angka waktu: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ind w:left="0" w:firstLine="0"/>
              <w:textAlignment w:val="center"/>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hint="default" w:ascii="仿宋" w:hAnsi="仿宋" w:eastAsia="仿宋" w:cs="仿宋"/>
                <w:b w:val="0"/>
                <w:bCs/>
                <w:color w:val="000000"/>
                <w:szCs w:val="21"/>
                <w:lang w:val="en-US" w:eastAsia="zh-CN"/>
              </w:rPr>
            </w:pPr>
            <w:r>
              <w:rPr>
                <w:rFonts w:hint="eastAsia" w:ascii="仿宋" w:hAnsi="仿宋" w:eastAsia="仿宋" w:cs="仿宋"/>
                <w:b w:val="0"/>
                <w:bCs/>
                <w:color w:val="000000"/>
                <w:szCs w:val="21"/>
                <w:lang w:val="en-US" w:eastAsia="zh-CN"/>
              </w:rPr>
              <w:t>到货时间Waktu pengiriman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4</w:t>
            </w:r>
          </w:p>
        </w:tc>
        <w:tc>
          <w:tcPr>
            <w:tcW w:w="11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55" w:type="dxa"/>
            <w:vMerge w:val="restart"/>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哈尔滨电机厂</w:t>
            </w:r>
          </w:p>
        </w:tc>
        <w:tc>
          <w:tcPr>
            <w:tcW w:w="1256" w:type="dxa"/>
            <w:vMerge w:val="restart"/>
            <w:tcMar>
              <w:top w:w="9" w:type="dxa"/>
              <w:left w:w="9" w:type="dxa"/>
              <w:right w:w="9" w:type="dxa"/>
            </w:tcMar>
            <w:vAlign w:val="center"/>
          </w:tcPr>
          <w:p>
            <w:pPr>
              <w:keepNext w:val="0"/>
              <w:keepLines w:val="0"/>
              <w:widowControl/>
              <w:suppressLineNumbers w:val="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2026年1月5日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挡风垫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vMerge w:val="continue"/>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绝缘螺杆</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07D4460</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绝缘螺母</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07D4456</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碟型垫圈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07D4424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绝缘销</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07D4459</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07D4252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隔板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05C2037</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楔板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07D4568</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50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2mm涤波绳</w:t>
            </w:r>
          </w:p>
        </w:tc>
        <w:tc>
          <w:tcPr>
            <w:tcW w:w="2080" w:type="dxa"/>
            <w:tcMar>
              <w:top w:w="9" w:type="dxa"/>
              <w:left w:w="9" w:type="dxa"/>
              <w:right w:w="9"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米</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200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8D10160354     ≈8</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8010310002    212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8EA.951.773    16</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外舌止动垫圈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8EA.951.017    36/Q235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丁腈橡胶</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1.5米宽（厚5mm）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KG</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150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环氧树脂绝缘螺栓套（螺杆，螺帽，垫片）</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环氧树脂螺杆：长126mm 直径16mm                                                                                                                                                                                            环氧树脂螺帽：长：32mm 直径24mm                                                                                                                                                                                          环氧树脂垫片：长：58mm 厚度6mm                                                                                                                                                                                         环氧树脂定位销：长：35mm 直径6mm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0"/>
                <w:szCs w:val="20"/>
                <w:u w:val="none"/>
                <w:lang w:val="en-US" w:eastAsia="zh-CN" w:bidi="ar"/>
              </w:rPr>
              <w:t>30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drawing>
                <wp:inline distT="0" distB="0" distL="114300" distR="114300">
                  <wp:extent cx="487680" cy="353695"/>
                  <wp:effectExtent l="0" t="0" r="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487680" cy="353695"/>
                          </a:xfrm>
                          <a:prstGeom prst="rect">
                            <a:avLst/>
                          </a:prstGeom>
                          <a:noFill/>
                          <a:ln w="9525">
                            <a:noFill/>
                          </a:ln>
                        </pic:spPr>
                      </pic:pic>
                    </a:graphicData>
                  </a:graphic>
                </wp:inline>
              </w:drawing>
            </w:r>
            <w:r>
              <w:drawing>
                <wp:inline distT="0" distB="0" distL="114300" distR="114300">
                  <wp:extent cx="461645" cy="447040"/>
                  <wp:effectExtent l="0" t="0" r="10795"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461645" cy="447040"/>
                          </a:xfrm>
                          <a:prstGeom prst="rect">
                            <a:avLst/>
                          </a:prstGeom>
                          <a:noFill/>
                          <a:ln w="9525">
                            <a:noFill/>
                          </a:ln>
                        </pic:spPr>
                      </pic:pic>
                    </a:graphicData>
                  </a:graphic>
                </wp:inline>
              </w:drawing>
            </w:r>
            <w:r>
              <w:drawing>
                <wp:inline distT="0" distB="0" distL="114300" distR="114300">
                  <wp:extent cx="756285" cy="563245"/>
                  <wp:effectExtent l="0" t="0" r="571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756285" cy="563245"/>
                          </a:xfrm>
                          <a:prstGeom prst="rect">
                            <a:avLst/>
                          </a:prstGeom>
                          <a:noFill/>
                          <a:ln w="9525">
                            <a:noFill/>
                          </a:ln>
                        </pic:spPr>
                      </pic:pic>
                    </a:graphicData>
                  </a:graphic>
                </wp:inline>
              </w:drawing>
            </w:r>
          </w:p>
        </w:tc>
        <w:tc>
          <w:tcPr>
            <w:tcW w:w="125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2026年1月5日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19</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金属缠绕垫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φ113×90×3.5mm  PN:2.0MPa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restart"/>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沈阳市延伟电力设备配件有限公司</w:t>
            </w:r>
            <w:r>
              <w:rPr>
                <w:rFonts w:hint="eastAsia" w:ascii="宋体" w:hAnsi="宋体" w:cs="宋体"/>
                <w:i w:val="0"/>
                <w:iCs w:val="0"/>
                <w:color w:val="000000"/>
                <w:kern w:val="0"/>
                <w:sz w:val="20"/>
                <w:szCs w:val="20"/>
                <w:u w:val="none"/>
                <w:lang w:val="en-US" w:eastAsia="zh-CN" w:bidi="ar"/>
              </w:rPr>
              <w:t>，原厂采购</w:t>
            </w:r>
          </w:p>
        </w:tc>
        <w:tc>
          <w:tcPr>
            <w:tcW w:w="1256" w:type="dxa"/>
            <w:vMerge w:val="restart"/>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2026年1月5日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20</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金属缠绕垫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φ117×95×3.5mm  PN:2.0MPa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金属缠绕垫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φ86×75×5.5mm PN:2.0MPa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金属缠绕垫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φ79×56×5.0mm PN:5.0MPa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金属缠绕垫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φ50×35×5.0mm PN:4.0MPa</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片</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24</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成型石墨密封垫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φ42×26×8mm   </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25</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成型石墨密封垫</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φ30×20×8mm   </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6" w:type="dxa"/>
            <w:vMerge w:val="continue"/>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2"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26</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补汽阀密封环</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图号：CH01G.301.7.016          材质：R-26-IV</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哈透平电力科技(衢州)有限公司 、哈尔滨汽轮机厂 、沈阳市延伟电力设备配件有限公司或同等质量产品</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2026年1月10日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小计</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PPN11%</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总计</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u</w:t>
            </w:r>
            <w:r>
              <w:rPr>
                <w:rStyle w:val="6"/>
                <w:rFonts w:hint="eastAsia" w:ascii="仿宋" w:hAnsi="仿宋" w:eastAsia="仿宋" w:cs="仿宋"/>
                <w:b w:val="0"/>
                <w:bCs/>
                <w:sz w:val="21"/>
                <w:szCs w:val="21"/>
                <w:lang w:eastAsia="zh-CN" w:bidi="ar"/>
              </w:rPr>
              <w:t>ntuk gambar yang lebih jelas, silakan hubungi staf penjualan kami.</w:t>
            </w:r>
          </w:p>
        </w:tc>
      </w:tr>
    </w:tbl>
    <w:p>
      <w:pPr>
        <w:rPr>
          <w:rFonts w:ascii="宋体" w:hAnsi="宋体" w:cs="宋体"/>
          <w:color w:val="000000"/>
          <w:kern w:val="0"/>
          <w:sz w:val="24"/>
          <w:lang w:bidi="ar"/>
        </w:rPr>
      </w:pPr>
    </w:p>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66C6A06"/>
    <w:rsid w:val="0A0E320D"/>
    <w:rsid w:val="0EBC0BA3"/>
    <w:rsid w:val="1C771079"/>
    <w:rsid w:val="22050570"/>
    <w:rsid w:val="25E02FB7"/>
    <w:rsid w:val="2A136040"/>
    <w:rsid w:val="30236782"/>
    <w:rsid w:val="37E14762"/>
    <w:rsid w:val="3BD75AB3"/>
    <w:rsid w:val="3F1A65D4"/>
    <w:rsid w:val="3F640352"/>
    <w:rsid w:val="4CEE2E66"/>
    <w:rsid w:val="4E8D2AEF"/>
    <w:rsid w:val="51327AEA"/>
    <w:rsid w:val="58340C5A"/>
    <w:rsid w:val="5B6053D6"/>
    <w:rsid w:val="5B7B286E"/>
    <w:rsid w:val="60810D7D"/>
    <w:rsid w:val="63A455A9"/>
    <w:rsid w:val="64533BAB"/>
    <w:rsid w:val="65BE1566"/>
    <w:rsid w:val="73801BA4"/>
    <w:rsid w:val="74A71275"/>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2399</Words>
  <Characters>5847</Characters>
  <Lines>33</Lines>
  <Paragraphs>9</Paragraphs>
  <TotalTime>3</TotalTime>
  <ScaleCrop>false</ScaleCrop>
  <LinksUpToDate>false</LinksUpToDate>
  <CharactersWithSpaces>6394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2025-12-27T04:43:40Z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02B80789F2E641D5B38E13CA0CE9A95D_13</vt:lpwstr>
  </property>
  <property fmtid="{D5CDD505-2E9C-101B-9397-08002B2CF9AE}" pid="4" name="KSOTemplateDocerSaveRecord">
    <vt:lpwstr>eyJoZGlkIjoiZjNhOTQyYzY2ZTAzMWMwZDViNTc1OGNiYTM1NjVjNzkiLCJ1c2VySWQiOiI0ODI4NDQ4NzkifQ==</vt:lpwstr>
  </property>
</Properties>
</file>